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832E2B" w14:textId="77777777" w:rsidR="00E01830" w:rsidRDefault="00E01830">
      <w:pPr>
        <w:pBdr>
          <w:top w:val="nil"/>
          <w:left w:val="nil"/>
          <w:bottom w:val="nil"/>
          <w:right w:val="nil"/>
          <w:between w:val="nil"/>
        </w:pBdr>
        <w:spacing w:after="120" w:line="240" w:lineRule="auto"/>
        <w:ind w:left="0" w:hanging="2"/>
        <w:jc w:val="center"/>
        <w:rPr>
          <w:rFonts w:eastAsia="Times New Roman"/>
        </w:rPr>
      </w:pPr>
      <w:r>
        <w:rPr>
          <w:rFonts w:eastAsia="Times New Roman"/>
          <w:b/>
        </w:rPr>
        <w:t>Employment call for experts</w:t>
      </w:r>
    </w:p>
    <w:p w14:paraId="478F1C49" w14:textId="77777777" w:rsidR="00E01830" w:rsidRDefault="00E01830">
      <w:pPr>
        <w:rPr>
          <w:b/>
          <w:lang w:val="en-GB"/>
        </w:rPr>
      </w:pPr>
      <w:r>
        <w:rPr>
          <w:rFonts w:eastAsia="Times New Roman"/>
          <w:b/>
        </w:rPr>
        <w:t>for the needs of the project/programme “</w:t>
      </w:r>
      <w:r>
        <w:rPr>
          <w:b/>
          <w:lang w:val="en-GB"/>
        </w:rPr>
        <w:t>Renewable Energy Programme North Macedonia</w:t>
      </w:r>
      <w:r>
        <w:rPr>
          <w:rFonts w:eastAsia="Times New Roman"/>
          <w:b/>
        </w:rPr>
        <w:t>“</w:t>
      </w:r>
    </w:p>
    <w:p w14:paraId="583CEF3D" w14:textId="77777777" w:rsidR="00E01830" w:rsidRDefault="00E01830">
      <w:pPr>
        <w:pBdr>
          <w:top w:val="nil"/>
          <w:left w:val="nil"/>
          <w:bottom w:val="nil"/>
          <w:right w:val="nil"/>
          <w:between w:val="nil"/>
        </w:pBdr>
        <w:spacing w:after="120" w:line="240" w:lineRule="auto"/>
        <w:ind w:left="0" w:hanging="2"/>
        <w:jc w:val="center"/>
        <w:rPr>
          <w:rFonts w:eastAsia="Times New Roman"/>
        </w:rPr>
      </w:pPr>
    </w:p>
    <w:p w14:paraId="34B2E561" w14:textId="77777777" w:rsidR="00E01830" w:rsidRDefault="00E01830">
      <w:pPr>
        <w:pBdr>
          <w:top w:val="nil"/>
          <w:left w:val="nil"/>
          <w:bottom w:val="nil"/>
          <w:right w:val="nil"/>
          <w:between w:val="nil"/>
        </w:pBdr>
        <w:spacing w:after="120" w:line="240" w:lineRule="auto"/>
        <w:ind w:left="0" w:firstLine="0"/>
        <w:rPr>
          <w:rFonts w:eastAsia="Times New Roman"/>
        </w:rPr>
      </w:pPr>
      <w:r>
        <w:rPr>
          <w:rFonts w:eastAsia="Times New Roman"/>
          <w:b/>
        </w:rPr>
        <w:t>Background of the Project/</w:t>
      </w:r>
      <w:r>
        <w:t xml:space="preserve"> </w:t>
      </w:r>
      <w:r>
        <w:rPr>
          <w:rFonts w:eastAsia="Times New Roman"/>
          <w:b/>
        </w:rPr>
        <w:t>programme</w:t>
      </w:r>
    </w:p>
    <w:p w14:paraId="4E169B7F" w14:textId="77777777" w:rsidR="00E01830" w:rsidRDefault="00E01830">
      <w:pPr>
        <w:ind w:left="0" w:firstLine="0"/>
        <w:jc w:val="both"/>
      </w:pPr>
      <w:r>
        <w:t xml:space="preserve">Within the framework of the "Renewable Energy </w:t>
      </w:r>
      <w:proofErr w:type="spellStart"/>
      <w:r>
        <w:t>Programme</w:t>
      </w:r>
      <w:proofErr w:type="spellEnd"/>
      <w:r>
        <w:t xml:space="preserve"> ESM“</w:t>
      </w:r>
      <w:r w:rsidR="00724F7F">
        <w:t xml:space="preserve"> (the </w:t>
      </w:r>
      <w:proofErr w:type="spellStart"/>
      <w:r w:rsidR="00724F7F">
        <w:t>Programme</w:t>
      </w:r>
      <w:proofErr w:type="spellEnd"/>
      <w:r w:rsidR="00724F7F">
        <w:t>)</w:t>
      </w:r>
      <w:r>
        <w:t>, the State owned JSC “Power Plants of North Macedonia” (“</w:t>
      </w:r>
      <w:proofErr w:type="spellStart"/>
      <w:r>
        <w:t>Elektrani</w:t>
      </w:r>
      <w:proofErr w:type="spellEnd"/>
      <w:r>
        <w:t xml:space="preserve"> na </w:t>
      </w:r>
      <w:proofErr w:type="spellStart"/>
      <w:r>
        <w:t>Severna</w:t>
      </w:r>
      <w:proofErr w:type="spellEnd"/>
      <w:r>
        <w:t xml:space="preserve"> </w:t>
      </w:r>
      <w:proofErr w:type="spellStart"/>
      <w:r>
        <w:t>Makedonija</w:t>
      </w:r>
      <w:proofErr w:type="spellEnd"/>
      <w:r>
        <w:t xml:space="preserve"> – ESM”)</w:t>
      </w:r>
      <w:r w:rsidR="00724F7F">
        <w:t>,</w:t>
      </w:r>
      <w:r>
        <w:t xml:space="preserve"> with the support from KfW Development Bank</w:t>
      </w:r>
      <w:r w:rsidR="00724F7F">
        <w:t>,</w:t>
      </w:r>
      <w:r>
        <w:t xml:space="preserve"> has begun with the transformation of its power generation from mostly lignite and heavy oil based (72%) to renewable sources. This process is supported by the Government of North Macedonia, recognized in the new Law on Energy, compliant with the European regulation and in the Country’s strategic documents.  </w:t>
      </w:r>
    </w:p>
    <w:p w14:paraId="54582822" w14:textId="77777777" w:rsidR="00E01830" w:rsidRDefault="00E01830">
      <w:pPr>
        <w:ind w:left="0" w:firstLine="0"/>
        <w:jc w:val="both"/>
      </w:pPr>
      <w:r>
        <w:t xml:space="preserve">In cooperation with KfW, ESM is implementing and preparing for implementation of the following renewable projects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1"/>
        <w:gridCol w:w="4561"/>
        <w:gridCol w:w="2510"/>
      </w:tblGrid>
      <w:tr w:rsidR="00E01830" w14:paraId="76259B41" w14:textId="77777777">
        <w:tc>
          <w:tcPr>
            <w:tcW w:w="1998" w:type="dxa"/>
            <w:tcBorders>
              <w:top w:val="single" w:sz="4" w:space="0" w:color="auto"/>
              <w:left w:val="single" w:sz="4" w:space="0" w:color="auto"/>
              <w:bottom w:val="single" w:sz="4" w:space="0" w:color="auto"/>
              <w:right w:val="single" w:sz="4" w:space="0" w:color="auto"/>
            </w:tcBorders>
            <w:shd w:val="clear" w:color="auto" w:fill="auto"/>
            <w:hideMark/>
          </w:tcPr>
          <w:p w14:paraId="550887C0" w14:textId="77777777" w:rsidR="00E01830" w:rsidRDefault="00E01830">
            <w:pPr>
              <w:jc w:val="both"/>
              <w:rPr>
                <w:rFonts w:eastAsia="Times New Roman"/>
                <w:b/>
              </w:rPr>
            </w:pPr>
            <w:r>
              <w:rPr>
                <w:rFonts w:eastAsia="Times New Roman"/>
                <w:b/>
              </w:rPr>
              <w:t xml:space="preserve">Component </w:t>
            </w:r>
          </w:p>
        </w:tc>
        <w:tc>
          <w:tcPr>
            <w:tcW w:w="4590" w:type="dxa"/>
            <w:tcBorders>
              <w:top w:val="single" w:sz="4" w:space="0" w:color="auto"/>
              <w:left w:val="single" w:sz="4" w:space="0" w:color="auto"/>
              <w:bottom w:val="single" w:sz="4" w:space="0" w:color="auto"/>
              <w:right w:val="single" w:sz="4" w:space="0" w:color="auto"/>
            </w:tcBorders>
            <w:shd w:val="clear" w:color="auto" w:fill="auto"/>
            <w:hideMark/>
          </w:tcPr>
          <w:p w14:paraId="434CC411" w14:textId="77777777" w:rsidR="00E01830" w:rsidRDefault="00E01830">
            <w:pPr>
              <w:jc w:val="both"/>
              <w:rPr>
                <w:rFonts w:eastAsia="Times New Roman"/>
                <w:b/>
              </w:rPr>
            </w:pPr>
            <w:r>
              <w:rPr>
                <w:rFonts w:eastAsia="Times New Roman"/>
                <w:b/>
              </w:rPr>
              <w:t xml:space="preserve">Project </w:t>
            </w:r>
          </w:p>
        </w:tc>
        <w:tc>
          <w:tcPr>
            <w:tcW w:w="2520" w:type="dxa"/>
            <w:tcBorders>
              <w:top w:val="single" w:sz="4" w:space="0" w:color="auto"/>
              <w:left w:val="single" w:sz="4" w:space="0" w:color="auto"/>
              <w:bottom w:val="single" w:sz="4" w:space="0" w:color="auto"/>
              <w:right w:val="single" w:sz="4" w:space="0" w:color="auto"/>
            </w:tcBorders>
            <w:shd w:val="clear" w:color="auto" w:fill="auto"/>
            <w:hideMark/>
          </w:tcPr>
          <w:p w14:paraId="730A888E" w14:textId="77777777" w:rsidR="00E01830" w:rsidRDefault="00E01830">
            <w:pPr>
              <w:jc w:val="both"/>
              <w:rPr>
                <w:rFonts w:eastAsia="Times New Roman"/>
                <w:b/>
              </w:rPr>
            </w:pPr>
            <w:r>
              <w:rPr>
                <w:rFonts w:eastAsia="Times New Roman"/>
                <w:b/>
              </w:rPr>
              <w:t xml:space="preserve">Capacity </w:t>
            </w:r>
          </w:p>
        </w:tc>
      </w:tr>
      <w:tr w:rsidR="00E01830" w14:paraId="7E8F3E60" w14:textId="77777777">
        <w:tc>
          <w:tcPr>
            <w:tcW w:w="9108" w:type="dxa"/>
            <w:gridSpan w:val="3"/>
            <w:tcBorders>
              <w:top w:val="single" w:sz="4" w:space="0" w:color="auto"/>
              <w:left w:val="single" w:sz="4" w:space="0" w:color="auto"/>
              <w:bottom w:val="single" w:sz="4" w:space="0" w:color="auto"/>
              <w:right w:val="single" w:sz="4" w:space="0" w:color="auto"/>
            </w:tcBorders>
            <w:shd w:val="clear" w:color="auto" w:fill="auto"/>
          </w:tcPr>
          <w:p w14:paraId="1BC20D91" w14:textId="77777777" w:rsidR="00E01830" w:rsidRDefault="00E01830">
            <w:pPr>
              <w:jc w:val="both"/>
              <w:rPr>
                <w:rFonts w:eastAsia="Times New Roman"/>
                <w:b/>
                <w:bCs/>
              </w:rPr>
            </w:pPr>
            <w:r>
              <w:rPr>
                <w:rFonts w:eastAsia="Times New Roman"/>
                <w:b/>
                <w:bCs/>
              </w:rPr>
              <w:t>Under implementation</w:t>
            </w:r>
          </w:p>
        </w:tc>
      </w:tr>
      <w:tr w:rsidR="00E01830" w14:paraId="3318C2ED" w14:textId="77777777">
        <w:tc>
          <w:tcPr>
            <w:tcW w:w="1998" w:type="dxa"/>
            <w:tcBorders>
              <w:top w:val="single" w:sz="4" w:space="0" w:color="auto"/>
              <w:left w:val="single" w:sz="4" w:space="0" w:color="auto"/>
              <w:bottom w:val="single" w:sz="4" w:space="0" w:color="auto"/>
              <w:right w:val="single" w:sz="4" w:space="0" w:color="auto"/>
            </w:tcBorders>
            <w:shd w:val="clear" w:color="auto" w:fill="auto"/>
          </w:tcPr>
          <w:p w14:paraId="5858ECBF" w14:textId="77777777" w:rsidR="00E01830" w:rsidRDefault="00E01830">
            <w:pPr>
              <w:jc w:val="both"/>
              <w:rPr>
                <w:rFonts w:eastAsia="Times New Roman"/>
                <w:bCs/>
              </w:rPr>
            </w:pPr>
            <w:r>
              <w:rPr>
                <w:rFonts w:eastAsia="Times New Roman"/>
                <w:bCs/>
              </w:rPr>
              <w:t xml:space="preserve">Wind </w:t>
            </w:r>
          </w:p>
        </w:tc>
        <w:tc>
          <w:tcPr>
            <w:tcW w:w="4590" w:type="dxa"/>
            <w:tcBorders>
              <w:top w:val="single" w:sz="4" w:space="0" w:color="auto"/>
              <w:left w:val="single" w:sz="4" w:space="0" w:color="auto"/>
              <w:bottom w:val="single" w:sz="4" w:space="0" w:color="auto"/>
              <w:right w:val="single" w:sz="4" w:space="0" w:color="auto"/>
            </w:tcBorders>
            <w:shd w:val="clear" w:color="auto" w:fill="auto"/>
          </w:tcPr>
          <w:p w14:paraId="667F4F99" w14:textId="77777777" w:rsidR="00E01830" w:rsidRDefault="00E01830">
            <w:pPr>
              <w:jc w:val="both"/>
              <w:rPr>
                <w:rFonts w:eastAsia="Times New Roman"/>
                <w:bCs/>
              </w:rPr>
            </w:pPr>
            <w:proofErr w:type="spellStart"/>
            <w:r>
              <w:rPr>
                <w:rFonts w:eastAsia="Times New Roman"/>
                <w:bCs/>
              </w:rPr>
              <w:t>Bogdanci</w:t>
            </w:r>
            <w:proofErr w:type="spellEnd"/>
            <w:r>
              <w:rPr>
                <w:rFonts w:eastAsia="Times New Roman"/>
                <w:bCs/>
              </w:rPr>
              <w:t xml:space="preserve"> </w:t>
            </w:r>
            <w:proofErr w:type="spellStart"/>
            <w:r>
              <w:rPr>
                <w:rFonts w:eastAsia="Times New Roman"/>
                <w:bCs/>
              </w:rPr>
              <w:t>Windpark</w:t>
            </w:r>
            <w:proofErr w:type="spellEnd"/>
            <w:r>
              <w:rPr>
                <w:rFonts w:eastAsia="Times New Roman"/>
                <w:bCs/>
              </w:rPr>
              <w:t xml:space="preserve"> Phase 2</w:t>
            </w:r>
          </w:p>
        </w:tc>
        <w:tc>
          <w:tcPr>
            <w:tcW w:w="2520" w:type="dxa"/>
            <w:tcBorders>
              <w:top w:val="single" w:sz="4" w:space="0" w:color="auto"/>
              <w:left w:val="single" w:sz="4" w:space="0" w:color="auto"/>
              <w:bottom w:val="single" w:sz="4" w:space="0" w:color="auto"/>
              <w:right w:val="single" w:sz="4" w:space="0" w:color="auto"/>
            </w:tcBorders>
            <w:shd w:val="clear" w:color="auto" w:fill="auto"/>
          </w:tcPr>
          <w:p w14:paraId="3D1D9638" w14:textId="77777777" w:rsidR="00E01830" w:rsidRDefault="00E01830">
            <w:pPr>
              <w:jc w:val="both"/>
              <w:rPr>
                <w:rFonts w:eastAsia="Times New Roman"/>
              </w:rPr>
            </w:pPr>
            <w:r>
              <w:rPr>
                <w:rFonts w:eastAsia="Times New Roman"/>
              </w:rPr>
              <w:t>15MW</w:t>
            </w:r>
          </w:p>
        </w:tc>
      </w:tr>
      <w:tr w:rsidR="00E01830" w14:paraId="25289148" w14:textId="77777777">
        <w:trPr>
          <w:trHeight w:val="532"/>
        </w:trPr>
        <w:tc>
          <w:tcPr>
            <w:tcW w:w="1998" w:type="dxa"/>
            <w:tcBorders>
              <w:top w:val="single" w:sz="4" w:space="0" w:color="auto"/>
              <w:left w:val="single" w:sz="4" w:space="0" w:color="auto"/>
              <w:bottom w:val="single" w:sz="4" w:space="0" w:color="auto"/>
              <w:right w:val="single" w:sz="4" w:space="0" w:color="auto"/>
            </w:tcBorders>
            <w:shd w:val="clear" w:color="auto" w:fill="auto"/>
          </w:tcPr>
          <w:p w14:paraId="57FADD1B" w14:textId="77777777" w:rsidR="00E01830" w:rsidRDefault="00E01830">
            <w:pPr>
              <w:jc w:val="both"/>
              <w:rPr>
                <w:rFonts w:eastAsia="Times New Roman"/>
                <w:bCs/>
              </w:rPr>
            </w:pPr>
            <w:r>
              <w:rPr>
                <w:rFonts w:eastAsia="Times New Roman"/>
                <w:bCs/>
              </w:rPr>
              <w:t>Hydro</w:t>
            </w:r>
          </w:p>
        </w:tc>
        <w:tc>
          <w:tcPr>
            <w:tcW w:w="4590" w:type="dxa"/>
            <w:tcBorders>
              <w:top w:val="single" w:sz="4" w:space="0" w:color="auto"/>
              <w:left w:val="single" w:sz="4" w:space="0" w:color="auto"/>
              <w:bottom w:val="single" w:sz="4" w:space="0" w:color="auto"/>
              <w:right w:val="single" w:sz="4" w:space="0" w:color="auto"/>
            </w:tcBorders>
            <w:shd w:val="clear" w:color="auto" w:fill="auto"/>
          </w:tcPr>
          <w:p w14:paraId="4E013AEF" w14:textId="77777777" w:rsidR="00E01830" w:rsidRDefault="00E01830">
            <w:pPr>
              <w:jc w:val="both"/>
              <w:rPr>
                <w:rFonts w:eastAsia="Times New Roman"/>
              </w:rPr>
            </w:pPr>
            <w:r>
              <w:rPr>
                <w:rFonts w:eastAsia="Times New Roman"/>
              </w:rPr>
              <w:t>Rehabilitation of the 6 large HPP’s</w:t>
            </w:r>
          </w:p>
        </w:tc>
        <w:tc>
          <w:tcPr>
            <w:tcW w:w="2520" w:type="dxa"/>
            <w:tcBorders>
              <w:top w:val="single" w:sz="4" w:space="0" w:color="auto"/>
              <w:left w:val="single" w:sz="4" w:space="0" w:color="auto"/>
              <w:bottom w:val="single" w:sz="4" w:space="0" w:color="auto"/>
              <w:right w:val="single" w:sz="4" w:space="0" w:color="auto"/>
            </w:tcBorders>
            <w:shd w:val="clear" w:color="auto" w:fill="auto"/>
          </w:tcPr>
          <w:p w14:paraId="203ED2C5" w14:textId="77777777" w:rsidR="00E01830" w:rsidRDefault="00E01830">
            <w:pPr>
              <w:jc w:val="both"/>
              <w:rPr>
                <w:rFonts w:eastAsia="Times New Roman"/>
              </w:rPr>
            </w:pPr>
            <w:r>
              <w:rPr>
                <w:rFonts w:eastAsia="Times New Roman"/>
              </w:rPr>
              <w:t xml:space="preserve">Efficiency improvement </w:t>
            </w:r>
          </w:p>
        </w:tc>
      </w:tr>
      <w:tr w:rsidR="00E01830" w14:paraId="3FDA26BD" w14:textId="77777777">
        <w:tc>
          <w:tcPr>
            <w:tcW w:w="9108" w:type="dxa"/>
            <w:gridSpan w:val="3"/>
            <w:tcBorders>
              <w:top w:val="single" w:sz="4" w:space="0" w:color="auto"/>
              <w:left w:val="single" w:sz="4" w:space="0" w:color="auto"/>
              <w:bottom w:val="single" w:sz="4" w:space="0" w:color="auto"/>
              <w:right w:val="single" w:sz="4" w:space="0" w:color="auto"/>
            </w:tcBorders>
            <w:shd w:val="clear" w:color="auto" w:fill="auto"/>
          </w:tcPr>
          <w:p w14:paraId="205A3619" w14:textId="77777777" w:rsidR="00E01830" w:rsidRDefault="00E01830">
            <w:pPr>
              <w:jc w:val="both"/>
              <w:rPr>
                <w:rFonts w:eastAsia="Times New Roman"/>
                <w:b/>
                <w:bCs/>
              </w:rPr>
            </w:pPr>
            <w:r>
              <w:rPr>
                <w:rFonts w:eastAsia="Times New Roman"/>
                <w:b/>
                <w:bCs/>
              </w:rPr>
              <w:t>Under preparation</w:t>
            </w:r>
          </w:p>
        </w:tc>
      </w:tr>
      <w:tr w:rsidR="00E01830" w14:paraId="695E61AA" w14:textId="77777777">
        <w:tc>
          <w:tcPr>
            <w:tcW w:w="1998" w:type="dxa"/>
            <w:tcBorders>
              <w:top w:val="single" w:sz="4" w:space="0" w:color="auto"/>
              <w:left w:val="single" w:sz="4" w:space="0" w:color="auto"/>
              <w:bottom w:val="single" w:sz="4" w:space="0" w:color="auto"/>
              <w:right w:val="single" w:sz="4" w:space="0" w:color="auto"/>
            </w:tcBorders>
            <w:shd w:val="clear" w:color="auto" w:fill="auto"/>
            <w:hideMark/>
          </w:tcPr>
          <w:p w14:paraId="2F0CE958" w14:textId="77777777" w:rsidR="00E01830" w:rsidRDefault="00E01830">
            <w:pPr>
              <w:jc w:val="both"/>
              <w:rPr>
                <w:rFonts w:eastAsia="Times New Roman"/>
                <w:bCs/>
              </w:rPr>
            </w:pPr>
            <w:r>
              <w:rPr>
                <w:rFonts w:eastAsia="Times New Roman"/>
                <w:bCs/>
              </w:rPr>
              <w:t xml:space="preserve">PV Solar </w:t>
            </w:r>
          </w:p>
        </w:tc>
        <w:tc>
          <w:tcPr>
            <w:tcW w:w="4590" w:type="dxa"/>
            <w:tcBorders>
              <w:top w:val="single" w:sz="4" w:space="0" w:color="auto"/>
              <w:left w:val="single" w:sz="4" w:space="0" w:color="auto"/>
              <w:bottom w:val="single" w:sz="4" w:space="0" w:color="auto"/>
              <w:right w:val="single" w:sz="4" w:space="0" w:color="auto"/>
            </w:tcBorders>
            <w:shd w:val="clear" w:color="auto" w:fill="auto"/>
            <w:hideMark/>
          </w:tcPr>
          <w:p w14:paraId="1D608FCA" w14:textId="77777777" w:rsidR="00E01830" w:rsidRDefault="00E01830">
            <w:pPr>
              <w:jc w:val="both"/>
              <w:rPr>
                <w:rFonts w:eastAsia="Times New Roman"/>
              </w:rPr>
            </w:pPr>
            <w:r>
              <w:rPr>
                <w:rFonts w:eastAsia="Times New Roman"/>
              </w:rPr>
              <w:t>-PV Plant</w:t>
            </w:r>
            <w:r w:rsidR="00724F7F">
              <w:rPr>
                <w:rFonts w:eastAsia="Times New Roman"/>
              </w:rPr>
              <w:t xml:space="preserve">s at </w:t>
            </w:r>
            <w:r>
              <w:rPr>
                <w:rFonts w:eastAsia="Times New Roman"/>
              </w:rPr>
              <w:t>TPP “REK Bitola”</w:t>
            </w:r>
          </w:p>
        </w:tc>
        <w:tc>
          <w:tcPr>
            <w:tcW w:w="2520" w:type="dxa"/>
            <w:tcBorders>
              <w:top w:val="single" w:sz="4" w:space="0" w:color="auto"/>
              <w:left w:val="single" w:sz="4" w:space="0" w:color="auto"/>
              <w:bottom w:val="single" w:sz="4" w:space="0" w:color="auto"/>
              <w:right w:val="single" w:sz="4" w:space="0" w:color="auto"/>
            </w:tcBorders>
            <w:shd w:val="clear" w:color="auto" w:fill="auto"/>
            <w:hideMark/>
          </w:tcPr>
          <w:p w14:paraId="1C79026A" w14:textId="77777777" w:rsidR="00E01830" w:rsidRDefault="00E01830">
            <w:pPr>
              <w:jc w:val="both"/>
              <w:rPr>
                <w:rFonts w:eastAsia="Times New Roman"/>
              </w:rPr>
            </w:pPr>
            <w:r>
              <w:rPr>
                <w:rFonts w:eastAsia="Times New Roman"/>
              </w:rPr>
              <w:t>100-160MW</w:t>
            </w:r>
          </w:p>
        </w:tc>
      </w:tr>
      <w:tr w:rsidR="00E01830" w14:paraId="52488A84" w14:textId="77777777">
        <w:tc>
          <w:tcPr>
            <w:tcW w:w="1998" w:type="dxa"/>
            <w:tcBorders>
              <w:top w:val="single" w:sz="4" w:space="0" w:color="auto"/>
              <w:left w:val="single" w:sz="4" w:space="0" w:color="auto"/>
              <w:bottom w:val="single" w:sz="4" w:space="0" w:color="auto"/>
              <w:right w:val="single" w:sz="4" w:space="0" w:color="auto"/>
            </w:tcBorders>
            <w:shd w:val="clear" w:color="auto" w:fill="auto"/>
            <w:hideMark/>
          </w:tcPr>
          <w:p w14:paraId="64D5A9B2" w14:textId="77777777" w:rsidR="00E01830" w:rsidRDefault="00E01830">
            <w:pPr>
              <w:jc w:val="both"/>
              <w:rPr>
                <w:rFonts w:eastAsia="Times New Roman"/>
                <w:bCs/>
              </w:rPr>
            </w:pPr>
            <w:r>
              <w:rPr>
                <w:rFonts w:eastAsia="Times New Roman"/>
                <w:bCs/>
              </w:rPr>
              <w:t xml:space="preserve">Solar Thermal </w:t>
            </w:r>
          </w:p>
        </w:tc>
        <w:tc>
          <w:tcPr>
            <w:tcW w:w="4590" w:type="dxa"/>
            <w:tcBorders>
              <w:top w:val="single" w:sz="4" w:space="0" w:color="auto"/>
              <w:left w:val="single" w:sz="4" w:space="0" w:color="auto"/>
              <w:bottom w:val="single" w:sz="4" w:space="0" w:color="auto"/>
              <w:right w:val="single" w:sz="4" w:space="0" w:color="auto"/>
            </w:tcBorders>
            <w:shd w:val="clear" w:color="auto" w:fill="auto"/>
            <w:hideMark/>
          </w:tcPr>
          <w:p w14:paraId="73DC03ED" w14:textId="77777777" w:rsidR="00E01830" w:rsidRDefault="00E01830">
            <w:pPr>
              <w:jc w:val="both"/>
              <w:rPr>
                <w:rFonts w:eastAsia="Times New Roman"/>
              </w:rPr>
            </w:pPr>
            <w:r>
              <w:rPr>
                <w:rFonts w:eastAsia="Times New Roman"/>
              </w:rPr>
              <w:t xml:space="preserve">-Solar District Heating in Bitola  </w:t>
            </w:r>
          </w:p>
        </w:tc>
        <w:tc>
          <w:tcPr>
            <w:tcW w:w="2520" w:type="dxa"/>
            <w:tcBorders>
              <w:top w:val="single" w:sz="4" w:space="0" w:color="auto"/>
              <w:left w:val="single" w:sz="4" w:space="0" w:color="auto"/>
              <w:bottom w:val="single" w:sz="4" w:space="0" w:color="auto"/>
              <w:right w:val="single" w:sz="4" w:space="0" w:color="auto"/>
            </w:tcBorders>
            <w:shd w:val="clear" w:color="auto" w:fill="auto"/>
            <w:hideMark/>
          </w:tcPr>
          <w:p w14:paraId="5A8F9B60" w14:textId="77777777" w:rsidR="00E01830" w:rsidRDefault="00E01830">
            <w:pPr>
              <w:jc w:val="both"/>
              <w:rPr>
                <w:rFonts w:eastAsia="Times New Roman"/>
              </w:rPr>
            </w:pPr>
            <w:r>
              <w:rPr>
                <w:rFonts w:eastAsia="Times New Roman"/>
              </w:rPr>
              <w:t>TBD</w:t>
            </w:r>
          </w:p>
        </w:tc>
      </w:tr>
    </w:tbl>
    <w:p w14:paraId="43F6BF39" w14:textId="77777777" w:rsidR="00E01830" w:rsidRDefault="00E01830">
      <w:pPr>
        <w:spacing w:after="120" w:line="240" w:lineRule="auto"/>
        <w:jc w:val="both"/>
        <w:rPr>
          <w:u w:color="000000"/>
        </w:rPr>
      </w:pPr>
    </w:p>
    <w:p w14:paraId="6C12BC4E" w14:textId="77777777" w:rsidR="00E01830" w:rsidRDefault="00E01830">
      <w:pPr>
        <w:numPr>
          <w:ilvl w:val="0"/>
          <w:numId w:val="3"/>
        </w:numPr>
        <w:pBdr>
          <w:top w:val="nil"/>
          <w:left w:val="nil"/>
          <w:bottom w:val="nil"/>
          <w:right w:val="nil"/>
          <w:between w:val="nil"/>
        </w:pBdr>
        <w:spacing w:after="120" w:line="240" w:lineRule="auto"/>
        <w:jc w:val="both"/>
        <w:rPr>
          <w:rFonts w:eastAsia="Times New Roman"/>
          <w:b/>
        </w:rPr>
      </w:pPr>
      <w:r>
        <w:rPr>
          <w:rFonts w:eastAsia="Times New Roman"/>
          <w:b/>
        </w:rPr>
        <w:t>Specific information/background regarding the assignment</w:t>
      </w:r>
    </w:p>
    <w:p w14:paraId="25CEEAEF" w14:textId="77777777" w:rsidR="00E01830" w:rsidRDefault="00E01830">
      <w:pPr>
        <w:spacing w:after="120" w:line="240" w:lineRule="auto"/>
        <w:jc w:val="both"/>
        <w:rPr>
          <w:u w:color="000000"/>
        </w:rPr>
      </w:pPr>
      <w:r>
        <w:rPr>
          <w:u w:color="000000"/>
        </w:rPr>
        <w:t xml:space="preserve">AD ESM is responsible for the implementation of the </w:t>
      </w:r>
      <w:proofErr w:type="spellStart"/>
      <w:r>
        <w:rPr>
          <w:u w:color="000000"/>
        </w:rPr>
        <w:t>Programme</w:t>
      </w:r>
      <w:proofErr w:type="spellEnd"/>
      <w:r>
        <w:rPr>
          <w:u w:color="000000"/>
        </w:rPr>
        <w:t xml:space="preserve"> and for that purpose has established Project Implementation Units (PIU) for each of the ongoing projects</w:t>
      </w:r>
      <w:r>
        <w:t>.</w:t>
      </w:r>
    </w:p>
    <w:p w14:paraId="0E178A33" w14:textId="77777777" w:rsidR="00E01830" w:rsidRDefault="00E01830">
      <w:pPr>
        <w:pBdr>
          <w:top w:val="nil"/>
          <w:left w:val="nil"/>
          <w:bottom w:val="nil"/>
          <w:right w:val="nil"/>
          <w:between w:val="nil"/>
        </w:pBdr>
        <w:spacing w:after="120" w:line="240" w:lineRule="auto"/>
        <w:ind w:left="0" w:firstLine="0"/>
        <w:jc w:val="both"/>
        <w:rPr>
          <w:rFonts w:eastAsia="Times New Roman"/>
        </w:rPr>
      </w:pPr>
      <w:r>
        <w:rPr>
          <w:rFonts w:eastAsia="Times New Roman"/>
        </w:rPr>
        <w:t>The PIU</w:t>
      </w:r>
      <w:r w:rsidR="00724F7F">
        <w:rPr>
          <w:rFonts w:eastAsia="Times New Roman"/>
        </w:rPr>
        <w:t>s</w:t>
      </w:r>
      <w:r>
        <w:rPr>
          <w:rFonts w:eastAsia="Times New Roman"/>
        </w:rPr>
        <w:t xml:space="preserve"> </w:t>
      </w:r>
      <w:r w:rsidR="00724F7F">
        <w:rPr>
          <w:rFonts w:eastAsia="Times New Roman"/>
        </w:rPr>
        <w:t>are</w:t>
      </w:r>
      <w:r>
        <w:rPr>
          <w:rFonts w:eastAsia="Times New Roman"/>
        </w:rPr>
        <w:t xml:space="preserve"> responsible for</w:t>
      </w:r>
    </w:p>
    <w:p w14:paraId="381D82EC" w14:textId="77777777" w:rsidR="00E01830" w:rsidRDefault="00E01830" w:rsidP="00724F7F">
      <w:pPr>
        <w:numPr>
          <w:ilvl w:val="0"/>
          <w:numId w:val="22"/>
        </w:numPr>
        <w:pBdr>
          <w:top w:val="nil"/>
          <w:left w:val="nil"/>
          <w:bottom w:val="nil"/>
          <w:right w:val="nil"/>
          <w:between w:val="nil"/>
        </w:pBdr>
        <w:tabs>
          <w:tab w:val="left" w:pos="709"/>
        </w:tabs>
        <w:spacing w:after="120" w:line="240" w:lineRule="auto"/>
        <w:ind w:left="709" w:hanging="425"/>
        <w:jc w:val="both"/>
        <w:rPr>
          <w:rFonts w:eastAsia="Times New Roman"/>
        </w:rPr>
      </w:pPr>
      <w:r>
        <w:rPr>
          <w:rFonts w:eastAsia="Times New Roman"/>
        </w:rPr>
        <w:t>the overall management and implementation of the project</w:t>
      </w:r>
      <w:r w:rsidR="00724F7F">
        <w:rPr>
          <w:rFonts w:eastAsia="Times New Roman"/>
        </w:rPr>
        <w:t>s</w:t>
      </w:r>
      <w:r>
        <w:rPr>
          <w:rFonts w:eastAsia="Times New Roman"/>
        </w:rPr>
        <w:t>;</w:t>
      </w:r>
    </w:p>
    <w:p w14:paraId="5F345AA5" w14:textId="77777777" w:rsidR="00E01830" w:rsidRDefault="00E01830" w:rsidP="00724F7F">
      <w:pPr>
        <w:numPr>
          <w:ilvl w:val="0"/>
          <w:numId w:val="22"/>
        </w:numPr>
        <w:pBdr>
          <w:top w:val="nil"/>
          <w:left w:val="nil"/>
          <w:bottom w:val="nil"/>
          <w:right w:val="nil"/>
          <w:between w:val="nil"/>
        </w:pBdr>
        <w:tabs>
          <w:tab w:val="left" w:pos="709"/>
        </w:tabs>
        <w:spacing w:after="120" w:line="240" w:lineRule="auto"/>
        <w:ind w:left="709" w:hanging="425"/>
        <w:jc w:val="both"/>
        <w:rPr>
          <w:rFonts w:eastAsia="Times New Roman"/>
        </w:rPr>
      </w:pPr>
      <w:r>
        <w:rPr>
          <w:rFonts w:eastAsia="Times New Roman"/>
        </w:rPr>
        <w:t>preparing tenders and selecting contractors for the implementation of project measures with support of the Implementation Consultant (the tenders for goods, works and services are lot-based and are awarded through international competitive bidding using FIDIC Yellow or Pink Book);</w:t>
      </w:r>
    </w:p>
    <w:p w14:paraId="76864DA5" w14:textId="77777777" w:rsidR="00E01830" w:rsidRDefault="00E01830" w:rsidP="00724F7F">
      <w:pPr>
        <w:numPr>
          <w:ilvl w:val="0"/>
          <w:numId w:val="22"/>
        </w:numPr>
        <w:pBdr>
          <w:top w:val="nil"/>
          <w:left w:val="nil"/>
          <w:bottom w:val="nil"/>
          <w:right w:val="nil"/>
          <w:between w:val="nil"/>
        </w:pBdr>
        <w:tabs>
          <w:tab w:val="left" w:pos="709"/>
        </w:tabs>
        <w:spacing w:after="120" w:line="240" w:lineRule="auto"/>
        <w:ind w:left="709" w:hanging="425"/>
        <w:jc w:val="both"/>
        <w:rPr>
          <w:rFonts w:eastAsia="Times New Roman"/>
        </w:rPr>
      </w:pPr>
      <w:r>
        <w:rPr>
          <w:rFonts w:eastAsia="Times New Roman"/>
        </w:rPr>
        <w:t>organizing</w:t>
      </w:r>
      <w:r w:rsidR="00724F7F">
        <w:rPr>
          <w:rFonts w:eastAsia="Times New Roman"/>
        </w:rPr>
        <w:t>,</w:t>
      </w:r>
      <w:r>
        <w:rPr>
          <w:rFonts w:eastAsia="Times New Roman"/>
        </w:rPr>
        <w:t xml:space="preserve"> supervision, commissioning and approval of construction activities with support of the Implementation Consultant;</w:t>
      </w:r>
    </w:p>
    <w:p w14:paraId="195DADC0" w14:textId="77777777" w:rsidR="00E01830" w:rsidRDefault="00E01830" w:rsidP="00724F7F">
      <w:pPr>
        <w:numPr>
          <w:ilvl w:val="0"/>
          <w:numId w:val="22"/>
        </w:numPr>
        <w:pBdr>
          <w:top w:val="nil"/>
          <w:left w:val="nil"/>
          <w:bottom w:val="nil"/>
          <w:right w:val="nil"/>
          <w:between w:val="nil"/>
        </w:pBdr>
        <w:tabs>
          <w:tab w:val="left" w:pos="709"/>
        </w:tabs>
        <w:spacing w:after="120" w:line="240" w:lineRule="auto"/>
        <w:ind w:left="709" w:hanging="425"/>
        <w:jc w:val="both"/>
        <w:rPr>
          <w:rFonts w:eastAsia="Times New Roman"/>
        </w:rPr>
      </w:pPr>
      <w:r>
        <w:rPr>
          <w:rFonts w:eastAsia="Times New Roman"/>
        </w:rPr>
        <w:t>reporting and monitoring impacts of the project</w:t>
      </w:r>
      <w:r w:rsidR="00724F7F">
        <w:rPr>
          <w:rFonts w:eastAsia="Times New Roman"/>
        </w:rPr>
        <w:t>s</w:t>
      </w:r>
      <w:r>
        <w:rPr>
          <w:rFonts w:eastAsia="Times New Roman"/>
        </w:rPr>
        <w:t>;</w:t>
      </w:r>
    </w:p>
    <w:p w14:paraId="39DF6D80" w14:textId="77777777" w:rsidR="00E01830" w:rsidRDefault="00E01830">
      <w:pPr>
        <w:pBdr>
          <w:top w:val="nil"/>
          <w:left w:val="nil"/>
          <w:bottom w:val="nil"/>
          <w:right w:val="nil"/>
          <w:between w:val="nil"/>
        </w:pBdr>
        <w:spacing w:after="120" w:line="240" w:lineRule="auto"/>
        <w:ind w:left="0" w:firstLine="0"/>
        <w:jc w:val="both"/>
      </w:pPr>
    </w:p>
    <w:p w14:paraId="4B789DAB" w14:textId="77777777" w:rsidR="00E01830" w:rsidRDefault="00E01830">
      <w:pPr>
        <w:pBdr>
          <w:top w:val="nil"/>
          <w:left w:val="nil"/>
          <w:bottom w:val="nil"/>
          <w:right w:val="nil"/>
          <w:between w:val="nil"/>
        </w:pBdr>
        <w:spacing w:after="120" w:line="240" w:lineRule="auto"/>
        <w:ind w:left="0" w:firstLine="0"/>
        <w:jc w:val="both"/>
      </w:pPr>
      <w:r>
        <w:t>The PIU</w:t>
      </w:r>
      <w:r w:rsidR="00BD5616">
        <w:t>s</w:t>
      </w:r>
      <w:r>
        <w:t xml:space="preserve"> </w:t>
      </w:r>
      <w:r w:rsidR="00BD5616">
        <w:t xml:space="preserve">are </w:t>
      </w:r>
      <w:r>
        <w:t>supported by Implementation Consultants for the respective projects in the fulfillment of their tasks. The Implementation Consultant (separate Implementation Consultant is contracted for each of the Projects) is responsible for providing the following services in his role as FIDIC Engineer:</w:t>
      </w:r>
    </w:p>
    <w:p w14:paraId="6D457E9D" w14:textId="77777777" w:rsidR="00E01830" w:rsidRDefault="00E01830">
      <w:pPr>
        <w:numPr>
          <w:ilvl w:val="0"/>
          <w:numId w:val="22"/>
        </w:numPr>
        <w:pBdr>
          <w:top w:val="nil"/>
          <w:left w:val="nil"/>
          <w:bottom w:val="nil"/>
          <w:right w:val="nil"/>
          <w:between w:val="nil"/>
        </w:pBdr>
        <w:spacing w:after="120" w:line="240" w:lineRule="auto"/>
        <w:jc w:val="both"/>
      </w:pPr>
      <w:r>
        <w:t>preliminary design and drafting the tender documents</w:t>
      </w:r>
    </w:p>
    <w:p w14:paraId="1E17308B" w14:textId="77777777" w:rsidR="00E01830" w:rsidRDefault="00E01830">
      <w:pPr>
        <w:numPr>
          <w:ilvl w:val="0"/>
          <w:numId w:val="22"/>
        </w:numPr>
        <w:pBdr>
          <w:top w:val="nil"/>
          <w:left w:val="nil"/>
          <w:bottom w:val="nil"/>
          <w:right w:val="nil"/>
          <w:between w:val="nil"/>
        </w:pBdr>
        <w:spacing w:after="120" w:line="240" w:lineRule="auto"/>
        <w:jc w:val="both"/>
      </w:pPr>
      <w:r>
        <w:lastRenderedPageBreak/>
        <w:t>assistance during Tendering</w:t>
      </w:r>
    </w:p>
    <w:p w14:paraId="7AAE005C" w14:textId="77777777" w:rsidR="00E01830" w:rsidRDefault="00E01830">
      <w:pPr>
        <w:numPr>
          <w:ilvl w:val="0"/>
          <w:numId w:val="22"/>
        </w:numPr>
        <w:pBdr>
          <w:top w:val="nil"/>
          <w:left w:val="nil"/>
          <w:bottom w:val="nil"/>
          <w:right w:val="nil"/>
          <w:between w:val="nil"/>
        </w:pBdr>
        <w:spacing w:after="120" w:line="240" w:lineRule="auto"/>
        <w:jc w:val="both"/>
      </w:pPr>
      <w:r>
        <w:t>supervision of design works (applicable in certain FIDIC rules), construction works and supplies</w:t>
      </w:r>
    </w:p>
    <w:p w14:paraId="0050CEA6" w14:textId="77777777" w:rsidR="00E01830" w:rsidRDefault="00E01830">
      <w:pPr>
        <w:numPr>
          <w:ilvl w:val="0"/>
          <w:numId w:val="22"/>
        </w:numPr>
        <w:pBdr>
          <w:top w:val="nil"/>
          <w:left w:val="nil"/>
          <w:bottom w:val="nil"/>
          <w:right w:val="nil"/>
          <w:between w:val="nil"/>
        </w:pBdr>
        <w:spacing w:after="120" w:line="240" w:lineRule="auto"/>
        <w:jc w:val="both"/>
      </w:pPr>
      <w:r>
        <w:t>Services during Defect Notification Period and Project Closure</w:t>
      </w:r>
    </w:p>
    <w:p w14:paraId="37146822" w14:textId="77777777" w:rsidR="00E01830" w:rsidRDefault="00E01830">
      <w:pPr>
        <w:numPr>
          <w:ilvl w:val="0"/>
          <w:numId w:val="22"/>
        </w:numPr>
        <w:pBdr>
          <w:top w:val="nil"/>
          <w:left w:val="nil"/>
          <w:bottom w:val="nil"/>
          <w:right w:val="nil"/>
          <w:between w:val="nil"/>
        </w:pBdr>
        <w:spacing w:after="120" w:line="240" w:lineRule="auto"/>
        <w:jc w:val="both"/>
      </w:pPr>
      <w:r>
        <w:t>ESHS related services</w:t>
      </w:r>
      <w:r w:rsidR="00BD5616">
        <w:t xml:space="preserve"> related to the implementation of Environment and Social Commitment Plans (ESCP) for the Projects</w:t>
      </w:r>
    </w:p>
    <w:p w14:paraId="24EBB22D" w14:textId="77777777" w:rsidR="00E01830" w:rsidRDefault="00E01830">
      <w:pPr>
        <w:numPr>
          <w:ilvl w:val="0"/>
          <w:numId w:val="22"/>
        </w:numPr>
        <w:pBdr>
          <w:top w:val="nil"/>
          <w:left w:val="nil"/>
          <w:bottom w:val="nil"/>
          <w:right w:val="nil"/>
          <w:between w:val="nil"/>
        </w:pBdr>
        <w:spacing w:after="120" w:line="240" w:lineRule="auto"/>
        <w:jc w:val="both"/>
      </w:pPr>
      <w:r>
        <w:t>Overall Project Management Services</w:t>
      </w:r>
    </w:p>
    <w:p w14:paraId="011F37B3" w14:textId="77777777" w:rsidR="00E01830" w:rsidRDefault="00E01830">
      <w:pPr>
        <w:numPr>
          <w:ilvl w:val="0"/>
          <w:numId w:val="22"/>
        </w:numPr>
        <w:pBdr>
          <w:top w:val="nil"/>
          <w:left w:val="nil"/>
          <w:bottom w:val="nil"/>
          <w:right w:val="nil"/>
          <w:between w:val="nil"/>
        </w:pBdr>
        <w:spacing w:after="120" w:line="240" w:lineRule="auto"/>
        <w:jc w:val="both"/>
      </w:pPr>
      <w:r>
        <w:t xml:space="preserve">Communication and Visibility in line with the EU requirements </w:t>
      </w:r>
    </w:p>
    <w:p w14:paraId="25A88F38" w14:textId="77777777" w:rsidR="00E01830" w:rsidRDefault="00E01830">
      <w:pPr>
        <w:numPr>
          <w:ilvl w:val="0"/>
          <w:numId w:val="22"/>
        </w:numPr>
        <w:pBdr>
          <w:top w:val="nil"/>
          <w:left w:val="nil"/>
          <w:bottom w:val="nil"/>
          <w:right w:val="nil"/>
          <w:between w:val="nil"/>
        </w:pBdr>
        <w:spacing w:after="120" w:line="240" w:lineRule="auto"/>
        <w:jc w:val="both"/>
      </w:pPr>
      <w:r>
        <w:t xml:space="preserve">Report on the above </w:t>
      </w:r>
    </w:p>
    <w:p w14:paraId="4E8B0BDE" w14:textId="77777777" w:rsidR="00E01830" w:rsidRDefault="00E01830">
      <w:pPr>
        <w:pBdr>
          <w:top w:val="nil"/>
          <w:left w:val="nil"/>
          <w:bottom w:val="nil"/>
          <w:right w:val="nil"/>
          <w:between w:val="nil"/>
        </w:pBdr>
        <w:tabs>
          <w:tab w:val="left" w:pos="720"/>
        </w:tabs>
        <w:spacing w:after="120" w:line="240" w:lineRule="auto"/>
        <w:ind w:left="0" w:hanging="2"/>
        <w:jc w:val="both"/>
        <w:rPr>
          <w:rFonts w:eastAsia="Times New Roman"/>
        </w:rPr>
      </w:pPr>
    </w:p>
    <w:p w14:paraId="475335A7" w14:textId="77777777" w:rsidR="00E01830" w:rsidRDefault="00E01830">
      <w:pPr>
        <w:numPr>
          <w:ilvl w:val="0"/>
          <w:numId w:val="3"/>
        </w:numPr>
        <w:pBdr>
          <w:top w:val="nil"/>
          <w:left w:val="nil"/>
          <w:bottom w:val="nil"/>
          <w:right w:val="nil"/>
          <w:between w:val="nil"/>
        </w:pBdr>
        <w:spacing w:after="120" w:line="240" w:lineRule="auto"/>
        <w:jc w:val="both"/>
        <w:rPr>
          <w:rFonts w:eastAsia="Times New Roman"/>
        </w:rPr>
      </w:pPr>
      <w:r>
        <w:rPr>
          <w:rFonts w:eastAsia="Times New Roman"/>
          <w:b/>
        </w:rPr>
        <w:t>Objective of the assignment</w:t>
      </w:r>
    </w:p>
    <w:p w14:paraId="5E3E1C69" w14:textId="77777777" w:rsidR="00E01830" w:rsidRDefault="00E01830">
      <w:pPr>
        <w:pBdr>
          <w:top w:val="nil"/>
          <w:left w:val="nil"/>
          <w:bottom w:val="nil"/>
          <w:right w:val="nil"/>
          <w:between w:val="nil"/>
        </w:pBdr>
        <w:spacing w:after="120" w:line="240" w:lineRule="auto"/>
        <w:ind w:left="0" w:hanging="2"/>
        <w:jc w:val="both"/>
        <w:rPr>
          <w:rFonts w:eastAsia="Times New Roman"/>
        </w:rPr>
      </w:pPr>
      <w:r>
        <w:rPr>
          <w:rFonts w:eastAsia="Times New Roman"/>
        </w:rPr>
        <w:t xml:space="preserve">The objective of this assignment is to </w:t>
      </w:r>
      <w:r w:rsidR="00BD5616">
        <w:rPr>
          <w:rFonts w:eastAsia="Times New Roman"/>
        </w:rPr>
        <w:t xml:space="preserve">appoint </w:t>
      </w:r>
      <w:r>
        <w:rPr>
          <w:rFonts w:eastAsia="Times New Roman"/>
        </w:rPr>
        <w:t>experts</w:t>
      </w:r>
      <w:r w:rsidR="00BD5616">
        <w:rPr>
          <w:rFonts w:eastAsia="Times New Roman"/>
        </w:rPr>
        <w:t>,</w:t>
      </w:r>
      <w:r>
        <w:rPr>
          <w:rFonts w:eastAsia="Times New Roman"/>
        </w:rPr>
        <w:t xml:space="preserve"> which will support the PIU’s and the Management of ESM in the implementation of the Renewable Energy </w:t>
      </w:r>
      <w:proofErr w:type="spellStart"/>
      <w:r>
        <w:rPr>
          <w:rFonts w:eastAsia="Times New Roman"/>
        </w:rPr>
        <w:t>Programme</w:t>
      </w:r>
      <w:proofErr w:type="spellEnd"/>
      <w:r>
        <w:rPr>
          <w:rFonts w:eastAsia="Times New Roman"/>
        </w:rPr>
        <w:t>. The following positions are required:</w:t>
      </w:r>
    </w:p>
    <w:p w14:paraId="0FD4D2B2" w14:textId="77777777" w:rsidR="00E01830" w:rsidRDefault="00E01830">
      <w:pPr>
        <w:numPr>
          <w:ilvl w:val="0"/>
          <w:numId w:val="22"/>
        </w:numPr>
        <w:pBdr>
          <w:top w:val="nil"/>
          <w:left w:val="nil"/>
          <w:bottom w:val="nil"/>
          <w:right w:val="nil"/>
          <w:between w:val="nil"/>
        </w:pBdr>
        <w:spacing w:after="120" w:line="240" w:lineRule="auto"/>
        <w:jc w:val="both"/>
        <w:rPr>
          <w:rFonts w:eastAsia="Times New Roman"/>
          <w:b/>
          <w:bCs/>
        </w:rPr>
      </w:pPr>
      <w:r>
        <w:rPr>
          <w:rFonts w:eastAsia="Times New Roman"/>
          <w:b/>
          <w:bCs/>
        </w:rPr>
        <w:t xml:space="preserve">Position 1: Engineer </w:t>
      </w:r>
    </w:p>
    <w:p w14:paraId="72A3B560" w14:textId="77777777" w:rsidR="00E01830" w:rsidRDefault="00E01830">
      <w:pPr>
        <w:numPr>
          <w:ilvl w:val="0"/>
          <w:numId w:val="22"/>
        </w:numPr>
        <w:pBdr>
          <w:top w:val="nil"/>
          <w:left w:val="nil"/>
          <w:bottom w:val="nil"/>
          <w:right w:val="nil"/>
          <w:between w:val="nil"/>
        </w:pBdr>
        <w:spacing w:after="120" w:line="240" w:lineRule="auto"/>
        <w:jc w:val="both"/>
        <w:rPr>
          <w:rFonts w:eastAsia="Times New Roman"/>
          <w:b/>
          <w:bCs/>
        </w:rPr>
      </w:pPr>
      <w:r>
        <w:rPr>
          <w:rFonts w:eastAsia="Times New Roman"/>
          <w:b/>
          <w:bCs/>
        </w:rPr>
        <w:t>Position 2: ESHS Expert</w:t>
      </w:r>
    </w:p>
    <w:p w14:paraId="0D72255B" w14:textId="77777777" w:rsidR="00E01830" w:rsidRDefault="00E01830">
      <w:pPr>
        <w:numPr>
          <w:ilvl w:val="0"/>
          <w:numId w:val="22"/>
        </w:numPr>
        <w:pBdr>
          <w:top w:val="nil"/>
          <w:left w:val="nil"/>
          <w:bottom w:val="nil"/>
          <w:right w:val="nil"/>
          <w:between w:val="nil"/>
        </w:pBdr>
        <w:spacing w:after="120" w:line="240" w:lineRule="auto"/>
        <w:jc w:val="both"/>
        <w:rPr>
          <w:rFonts w:eastAsia="Times New Roman"/>
          <w:b/>
          <w:bCs/>
        </w:rPr>
      </w:pPr>
      <w:r>
        <w:rPr>
          <w:rFonts w:eastAsia="Times New Roman"/>
          <w:b/>
          <w:bCs/>
        </w:rPr>
        <w:t>Position 3: Institutional Expert</w:t>
      </w:r>
    </w:p>
    <w:p w14:paraId="6F0FC2BD" w14:textId="77777777" w:rsidR="00E01830" w:rsidRDefault="00E01830">
      <w:pPr>
        <w:rPr>
          <w:rFonts w:eastAsia="Times New Roman"/>
        </w:rPr>
      </w:pPr>
      <w:r>
        <w:rPr>
          <w:rFonts w:eastAsia="Times New Roman"/>
        </w:rPr>
        <w:t xml:space="preserve">The role of these experts will be to support ESM Management and related PIU’s in the following </w:t>
      </w:r>
    </w:p>
    <w:p w14:paraId="4AAEACB8" w14:textId="77777777" w:rsidR="00E01830" w:rsidRDefault="00E01830" w:rsidP="00BD5616">
      <w:pPr>
        <w:numPr>
          <w:ilvl w:val="0"/>
          <w:numId w:val="27"/>
        </w:numPr>
        <w:tabs>
          <w:tab w:val="left" w:pos="709"/>
        </w:tabs>
        <w:spacing w:after="120" w:line="280" w:lineRule="atLeast"/>
        <w:ind w:left="709" w:hanging="352"/>
        <w:rPr>
          <w:bCs/>
          <w:lang w:val="en-GB"/>
        </w:rPr>
      </w:pPr>
      <w:r>
        <w:rPr>
          <w:bCs/>
          <w:lang w:val="en-GB"/>
        </w:rPr>
        <w:t>elaboration of various key processes in accordance with the procedures of KfW Development Bank</w:t>
      </w:r>
    </w:p>
    <w:p w14:paraId="2A24E370" w14:textId="77777777" w:rsidR="00E01830" w:rsidRDefault="00E01830" w:rsidP="00BD5616">
      <w:pPr>
        <w:numPr>
          <w:ilvl w:val="0"/>
          <w:numId w:val="27"/>
        </w:numPr>
        <w:tabs>
          <w:tab w:val="left" w:pos="709"/>
        </w:tabs>
        <w:spacing w:after="120" w:line="280" w:lineRule="atLeast"/>
        <w:ind w:left="709" w:hanging="352"/>
        <w:rPr>
          <w:bCs/>
          <w:lang w:val="en-GB"/>
        </w:rPr>
      </w:pPr>
      <w:r>
        <w:rPr>
          <w:bCs/>
          <w:lang w:val="en-GB"/>
        </w:rPr>
        <w:t>elaboration of relevant Bank standards in accordance with the procedures of KfW Development Bank</w:t>
      </w:r>
    </w:p>
    <w:p w14:paraId="64361C4C" w14:textId="77777777" w:rsidR="00E01830" w:rsidRDefault="00E01830" w:rsidP="00BD5616">
      <w:pPr>
        <w:pStyle w:val="ListParagraph"/>
        <w:numPr>
          <w:ilvl w:val="0"/>
          <w:numId w:val="27"/>
        </w:numPr>
        <w:tabs>
          <w:tab w:val="left" w:pos="709"/>
        </w:tabs>
        <w:spacing w:after="120" w:line="280" w:lineRule="atLeast"/>
        <w:ind w:left="709" w:hanging="352"/>
        <w:contextualSpacing w:val="0"/>
        <w:rPr>
          <w:bCs/>
          <w:lang w:val="en-GB"/>
        </w:rPr>
      </w:pPr>
      <w:r>
        <w:rPr>
          <w:bCs/>
          <w:lang w:val="en-GB"/>
        </w:rPr>
        <w:t>supporting and strengthening of the PIUs’ capacities in relation to FIDIC contracts</w:t>
      </w:r>
    </w:p>
    <w:p w14:paraId="0AE87CEF" w14:textId="77777777" w:rsidR="00E01830" w:rsidRDefault="00E01830" w:rsidP="00BD5616">
      <w:pPr>
        <w:pStyle w:val="ListParagraph"/>
        <w:numPr>
          <w:ilvl w:val="0"/>
          <w:numId w:val="27"/>
        </w:numPr>
        <w:tabs>
          <w:tab w:val="left" w:pos="709"/>
        </w:tabs>
        <w:spacing w:after="120" w:line="280" w:lineRule="atLeast"/>
        <w:ind w:left="709" w:hanging="352"/>
        <w:contextualSpacing w:val="0"/>
        <w:rPr>
          <w:bCs/>
          <w:lang w:val="en-GB"/>
        </w:rPr>
      </w:pPr>
      <w:r>
        <w:rPr>
          <w:bCs/>
          <w:lang w:val="en-GB"/>
        </w:rPr>
        <w:t>supporting and strengthening of the PIUs’ capacities concerning climate change and climate policy</w:t>
      </w:r>
    </w:p>
    <w:p w14:paraId="140D90D4" w14:textId="77777777" w:rsidR="00E01830" w:rsidRDefault="00E01830" w:rsidP="00BD5616">
      <w:pPr>
        <w:pStyle w:val="ListParagraph"/>
        <w:numPr>
          <w:ilvl w:val="0"/>
          <w:numId w:val="27"/>
        </w:numPr>
        <w:tabs>
          <w:tab w:val="left" w:pos="709"/>
        </w:tabs>
        <w:spacing w:after="120" w:line="280" w:lineRule="atLeast"/>
        <w:ind w:left="709" w:hanging="352"/>
        <w:contextualSpacing w:val="0"/>
        <w:rPr>
          <w:bCs/>
          <w:lang w:val="en-GB"/>
        </w:rPr>
      </w:pPr>
      <w:r>
        <w:rPr>
          <w:bCs/>
          <w:lang w:val="en-GB"/>
        </w:rPr>
        <w:t>Supporting the organisation of trainings and field trips for capacity building</w:t>
      </w:r>
    </w:p>
    <w:p w14:paraId="6779CABD" w14:textId="77777777" w:rsidR="00E01830" w:rsidRDefault="00E01830" w:rsidP="00BD5616">
      <w:pPr>
        <w:pStyle w:val="ListParagraph"/>
        <w:numPr>
          <w:ilvl w:val="0"/>
          <w:numId w:val="27"/>
        </w:numPr>
        <w:tabs>
          <w:tab w:val="left" w:pos="709"/>
        </w:tabs>
        <w:spacing w:after="120" w:line="280" w:lineRule="atLeast"/>
        <w:ind w:left="709" w:hanging="352"/>
        <w:contextualSpacing w:val="0"/>
        <w:rPr>
          <w:bCs/>
          <w:lang w:val="en-GB"/>
        </w:rPr>
      </w:pPr>
      <w:r>
        <w:rPr>
          <w:bCs/>
          <w:lang w:val="en-GB"/>
        </w:rPr>
        <w:t>Revision of Tender documents prepared by the implementation consultant and participation in the evaluation committee for tenders</w:t>
      </w:r>
    </w:p>
    <w:p w14:paraId="46639791" w14:textId="77777777" w:rsidR="00E01830" w:rsidRDefault="00E01830" w:rsidP="00BD5616">
      <w:pPr>
        <w:pStyle w:val="ListParagraph"/>
        <w:numPr>
          <w:ilvl w:val="0"/>
          <w:numId w:val="27"/>
        </w:numPr>
        <w:tabs>
          <w:tab w:val="left" w:pos="709"/>
        </w:tabs>
        <w:spacing w:after="120" w:line="280" w:lineRule="atLeast"/>
        <w:ind w:left="709" w:hanging="352"/>
        <w:contextualSpacing w:val="0"/>
        <w:rPr>
          <w:bCs/>
          <w:lang w:val="en-GB"/>
        </w:rPr>
      </w:pPr>
      <w:r>
        <w:rPr>
          <w:bCs/>
          <w:lang w:val="en-GB"/>
        </w:rPr>
        <w:t>Approval of invoices, variation orders, withdrawal applications and payment cer</w:t>
      </w:r>
      <w:r w:rsidR="00BE5E81">
        <w:rPr>
          <w:bCs/>
          <w:lang w:val="en-GB"/>
        </w:rPr>
        <w:t>t</w:t>
      </w:r>
      <w:r>
        <w:rPr>
          <w:bCs/>
          <w:lang w:val="en-GB"/>
        </w:rPr>
        <w:t>ificates</w:t>
      </w:r>
    </w:p>
    <w:p w14:paraId="75BA6685" w14:textId="77777777" w:rsidR="00E01830" w:rsidRDefault="00E01830" w:rsidP="00BD5616">
      <w:pPr>
        <w:pStyle w:val="ListParagraph"/>
        <w:numPr>
          <w:ilvl w:val="0"/>
          <w:numId w:val="27"/>
        </w:numPr>
        <w:tabs>
          <w:tab w:val="left" w:pos="709"/>
        </w:tabs>
        <w:spacing w:after="120" w:line="280" w:lineRule="atLeast"/>
        <w:ind w:left="709" w:hanging="352"/>
        <w:contextualSpacing w:val="0"/>
        <w:rPr>
          <w:bCs/>
          <w:lang w:val="en-GB"/>
        </w:rPr>
      </w:pPr>
      <w:r>
        <w:rPr>
          <w:bCs/>
          <w:lang w:val="en-GB"/>
        </w:rPr>
        <w:t>Ensuring continuous exchange with the KfW project management team</w:t>
      </w:r>
    </w:p>
    <w:p w14:paraId="0AFBFC26" w14:textId="77777777" w:rsidR="00E01830" w:rsidRDefault="00E01830" w:rsidP="00BD5616">
      <w:pPr>
        <w:pBdr>
          <w:top w:val="nil"/>
          <w:left w:val="nil"/>
          <w:bottom w:val="nil"/>
          <w:right w:val="nil"/>
          <w:between w:val="nil"/>
        </w:pBdr>
        <w:spacing w:after="120" w:line="240" w:lineRule="auto"/>
        <w:ind w:left="0" w:firstLine="0"/>
        <w:rPr>
          <w:rFonts w:eastAsia="Times New Roman"/>
        </w:rPr>
      </w:pPr>
    </w:p>
    <w:p w14:paraId="0004ECA4" w14:textId="77777777" w:rsidR="00E01830" w:rsidRDefault="00E01830">
      <w:pPr>
        <w:numPr>
          <w:ilvl w:val="0"/>
          <w:numId w:val="3"/>
        </w:numPr>
        <w:pBdr>
          <w:top w:val="nil"/>
          <w:left w:val="nil"/>
          <w:bottom w:val="nil"/>
          <w:right w:val="nil"/>
          <w:between w:val="nil"/>
        </w:pBdr>
        <w:spacing w:after="120" w:line="240" w:lineRule="auto"/>
        <w:rPr>
          <w:rFonts w:eastAsia="Times New Roman"/>
        </w:rPr>
      </w:pPr>
      <w:r>
        <w:rPr>
          <w:rFonts w:eastAsia="Times New Roman"/>
          <w:b/>
        </w:rPr>
        <w:t>Scope of work</w:t>
      </w:r>
    </w:p>
    <w:p w14:paraId="57F6F0D8" w14:textId="77777777" w:rsidR="00E01830" w:rsidRDefault="00E01830" w:rsidP="00BE5E81">
      <w:pPr>
        <w:numPr>
          <w:ilvl w:val="1"/>
          <w:numId w:val="3"/>
        </w:numPr>
        <w:pBdr>
          <w:top w:val="nil"/>
          <w:left w:val="nil"/>
          <w:bottom w:val="nil"/>
          <w:right w:val="nil"/>
          <w:between w:val="nil"/>
        </w:pBdr>
        <w:spacing w:after="120" w:line="240" w:lineRule="auto"/>
        <w:ind w:left="851"/>
        <w:rPr>
          <w:rFonts w:eastAsia="Times New Roman"/>
          <w:b/>
        </w:rPr>
      </w:pPr>
      <w:r>
        <w:rPr>
          <w:rFonts w:eastAsia="Times New Roman"/>
          <w:b/>
        </w:rPr>
        <w:t xml:space="preserve">Position 1 - Engineer </w:t>
      </w:r>
    </w:p>
    <w:p w14:paraId="37828130" w14:textId="77777777" w:rsidR="00E01830" w:rsidRDefault="00E01830" w:rsidP="00BE5E81">
      <w:pPr>
        <w:numPr>
          <w:ilvl w:val="2"/>
          <w:numId w:val="3"/>
        </w:numPr>
        <w:pBdr>
          <w:top w:val="nil"/>
          <w:left w:val="nil"/>
          <w:bottom w:val="nil"/>
          <w:right w:val="nil"/>
          <w:between w:val="nil"/>
        </w:pBdr>
        <w:spacing w:after="120" w:line="240" w:lineRule="auto"/>
        <w:ind w:left="851" w:hanging="284"/>
        <w:rPr>
          <w:rFonts w:eastAsia="Times New Roman"/>
          <w:b/>
          <w:u w:val="single"/>
        </w:rPr>
      </w:pPr>
      <w:r>
        <w:rPr>
          <w:bCs/>
          <w:u w:val="single"/>
          <w:lang w:val="en-GB"/>
        </w:rPr>
        <w:t>Position Description</w:t>
      </w:r>
    </w:p>
    <w:p w14:paraId="24A2D34C" w14:textId="77777777" w:rsidR="00E01830" w:rsidRDefault="00E01830">
      <w:pPr>
        <w:ind w:left="720" w:firstLine="0"/>
        <w:rPr>
          <w:bCs/>
          <w:lang w:val="en-GB"/>
        </w:rPr>
      </w:pPr>
      <w:r>
        <w:rPr>
          <w:bCs/>
          <w:lang w:val="en-GB"/>
        </w:rPr>
        <w:t xml:space="preserve">Professional person with an educational background as engineer (electrical or mechanical engineering) and sufficient practical work experience in planning, implementing and operating </w:t>
      </w:r>
      <w:r w:rsidR="00322714">
        <w:rPr>
          <w:bCs/>
          <w:lang w:val="en-GB"/>
        </w:rPr>
        <w:t xml:space="preserve">of either or multiple of the following: </w:t>
      </w:r>
      <w:r>
        <w:rPr>
          <w:bCs/>
          <w:lang w:val="en-GB"/>
        </w:rPr>
        <w:t>solar PV power plants, wind power plants, rehabilitation of hydro power plants</w:t>
      </w:r>
      <w:r w:rsidR="00322714">
        <w:rPr>
          <w:bCs/>
          <w:lang w:val="en-GB"/>
        </w:rPr>
        <w:t>,</w:t>
      </w:r>
      <w:r>
        <w:rPr>
          <w:bCs/>
          <w:lang w:val="en-GB"/>
        </w:rPr>
        <w:t xml:space="preserve"> other renewable energy technologies (</w:t>
      </w:r>
      <w:proofErr w:type="spellStart"/>
      <w:r>
        <w:rPr>
          <w:bCs/>
          <w:lang w:val="en-GB"/>
        </w:rPr>
        <w:t>e,g</w:t>
      </w:r>
      <w:proofErr w:type="spellEnd"/>
      <w:r>
        <w:rPr>
          <w:bCs/>
          <w:lang w:val="en-GB"/>
        </w:rPr>
        <w:t xml:space="preserve">, solar thermal district heating), preferably in North Macedonia or the Western Balkans region. This expert shall preferably also have expertise in procurement, contract negotiation and good </w:t>
      </w:r>
      <w:r>
        <w:rPr>
          <w:bCs/>
          <w:lang w:val="en-GB"/>
        </w:rPr>
        <w:lastRenderedPageBreak/>
        <w:t>knowledge referring to FIDIC Yellow and Pink book contracts. Excellent command of English language is required.</w:t>
      </w:r>
    </w:p>
    <w:p w14:paraId="1590E1AE" w14:textId="77777777" w:rsidR="00E01830" w:rsidRDefault="00E01830" w:rsidP="00BE5E81">
      <w:pPr>
        <w:numPr>
          <w:ilvl w:val="2"/>
          <w:numId w:val="3"/>
        </w:numPr>
        <w:pBdr>
          <w:top w:val="nil"/>
          <w:left w:val="nil"/>
          <w:bottom w:val="nil"/>
          <w:right w:val="nil"/>
          <w:between w:val="nil"/>
        </w:pBdr>
        <w:spacing w:after="120" w:line="240" w:lineRule="auto"/>
        <w:ind w:left="851" w:hanging="284"/>
        <w:rPr>
          <w:rFonts w:eastAsia="Times New Roman"/>
          <w:b/>
          <w:u w:val="single"/>
        </w:rPr>
      </w:pPr>
      <w:r>
        <w:rPr>
          <w:bCs/>
          <w:u w:val="single"/>
          <w:lang w:val="en-GB"/>
        </w:rPr>
        <w:t>Scope of works</w:t>
      </w:r>
    </w:p>
    <w:p w14:paraId="722E863B" w14:textId="77777777" w:rsidR="00E01830" w:rsidRDefault="00E01830">
      <w:pPr>
        <w:pStyle w:val="ListParagraph"/>
        <w:numPr>
          <w:ilvl w:val="0"/>
          <w:numId w:val="32"/>
        </w:numPr>
        <w:spacing w:after="0"/>
        <w:jc w:val="both"/>
      </w:pPr>
      <w:r>
        <w:t>Participation in preparing detailed time, cost, and financing schedule for the proper technical and financial implementation of the referred Projects in cooperation with the PIU and the Implementation Consultant</w:t>
      </w:r>
    </w:p>
    <w:p w14:paraId="7DE08435" w14:textId="77777777" w:rsidR="00E01830" w:rsidRDefault="00E01830">
      <w:pPr>
        <w:pStyle w:val="ListParagraph"/>
        <w:numPr>
          <w:ilvl w:val="0"/>
          <w:numId w:val="32"/>
        </w:numPr>
        <w:spacing w:after="0"/>
        <w:jc w:val="both"/>
      </w:pPr>
      <w:r>
        <w:t>review/check of the technical design documents</w:t>
      </w:r>
    </w:p>
    <w:p w14:paraId="293CF258" w14:textId="77777777" w:rsidR="00E01830" w:rsidRDefault="00E01830">
      <w:pPr>
        <w:pStyle w:val="ListParagraph"/>
        <w:numPr>
          <w:ilvl w:val="0"/>
          <w:numId w:val="32"/>
        </w:numPr>
        <w:spacing w:after="0"/>
        <w:jc w:val="both"/>
      </w:pPr>
      <w:r>
        <w:t xml:space="preserve">review/check of the tender documentation (in accordance with FIDIC books, pink, red and yellow) for works and supplies </w:t>
      </w:r>
    </w:p>
    <w:p w14:paraId="2229F502" w14:textId="77777777" w:rsidR="00E01830" w:rsidRDefault="00E01830">
      <w:pPr>
        <w:pStyle w:val="ListParagraph"/>
        <w:numPr>
          <w:ilvl w:val="0"/>
          <w:numId w:val="32"/>
        </w:numPr>
        <w:spacing w:after="0"/>
        <w:jc w:val="both"/>
      </w:pPr>
      <w:r>
        <w:t xml:space="preserve">Participation in the monitoring the timely implementation of the works </w:t>
      </w:r>
      <w:proofErr w:type="spellStart"/>
      <w:r>
        <w:t>programme</w:t>
      </w:r>
      <w:proofErr w:type="spellEnd"/>
      <w:r>
        <w:t xml:space="preserve"> and quality of the works</w:t>
      </w:r>
    </w:p>
    <w:p w14:paraId="3EA91BCD" w14:textId="77777777" w:rsidR="00E01830" w:rsidRDefault="00E01830">
      <w:pPr>
        <w:pStyle w:val="ListParagraph"/>
        <w:numPr>
          <w:ilvl w:val="0"/>
          <w:numId w:val="32"/>
        </w:numPr>
        <w:spacing w:after="0"/>
        <w:jc w:val="both"/>
      </w:pPr>
      <w:r>
        <w:t>Participation in monthly progress and other meetings, including site visits;</w:t>
      </w:r>
    </w:p>
    <w:p w14:paraId="789C6BA6" w14:textId="77777777" w:rsidR="00E01830" w:rsidRDefault="00E01830">
      <w:pPr>
        <w:pStyle w:val="ListParagraph"/>
        <w:numPr>
          <w:ilvl w:val="0"/>
          <w:numId w:val="32"/>
        </w:numPr>
        <w:spacing w:after="0"/>
        <w:jc w:val="both"/>
      </w:pPr>
      <w:r>
        <w:t>Participation in equipment delivery inspections</w:t>
      </w:r>
    </w:p>
    <w:p w14:paraId="23DAB9E4" w14:textId="77777777" w:rsidR="00E01830" w:rsidRDefault="00E01830">
      <w:pPr>
        <w:pStyle w:val="ListParagraph"/>
        <w:numPr>
          <w:ilvl w:val="0"/>
          <w:numId w:val="32"/>
        </w:numPr>
        <w:spacing w:after="0"/>
        <w:jc w:val="both"/>
      </w:pPr>
      <w:r>
        <w:t xml:space="preserve">Review/checking of progress reports, and other deliverables </w:t>
      </w:r>
    </w:p>
    <w:p w14:paraId="191A199A" w14:textId="77777777" w:rsidR="00E01830" w:rsidRDefault="00E01830">
      <w:pPr>
        <w:pStyle w:val="ListParagraph"/>
        <w:numPr>
          <w:ilvl w:val="0"/>
          <w:numId w:val="32"/>
        </w:numPr>
        <w:spacing w:after="0"/>
        <w:jc w:val="both"/>
      </w:pPr>
      <w:r>
        <w:t xml:space="preserve">Review of as-built documents </w:t>
      </w:r>
    </w:p>
    <w:p w14:paraId="1954DE26" w14:textId="77777777" w:rsidR="00E01830" w:rsidRDefault="00E01830">
      <w:pPr>
        <w:pStyle w:val="ListParagraph"/>
        <w:numPr>
          <w:ilvl w:val="0"/>
          <w:numId w:val="32"/>
        </w:numPr>
        <w:spacing w:after="0"/>
        <w:jc w:val="both"/>
      </w:pPr>
      <w:r>
        <w:t xml:space="preserve">Provision of technical input in the preparation of project deliverables </w:t>
      </w:r>
    </w:p>
    <w:p w14:paraId="67DB09EE" w14:textId="77777777" w:rsidR="00E01830" w:rsidRDefault="00E01830">
      <w:pPr>
        <w:pStyle w:val="ListParagraph"/>
        <w:numPr>
          <w:ilvl w:val="0"/>
          <w:numId w:val="32"/>
        </w:numPr>
        <w:spacing w:after="0"/>
        <w:jc w:val="both"/>
      </w:pPr>
      <w:r>
        <w:t>Inspection of on-site activities</w:t>
      </w:r>
    </w:p>
    <w:p w14:paraId="5918DD28" w14:textId="77777777" w:rsidR="00E01830" w:rsidRDefault="00E01830">
      <w:pPr>
        <w:pStyle w:val="ListParagraph"/>
        <w:numPr>
          <w:ilvl w:val="0"/>
          <w:numId w:val="32"/>
        </w:numPr>
        <w:spacing w:after="0"/>
        <w:jc w:val="both"/>
      </w:pPr>
      <w:r>
        <w:t>Preparing and submitting relevant reports upon request of ESM Management or the PIU Director</w:t>
      </w:r>
    </w:p>
    <w:p w14:paraId="29E91E60" w14:textId="77777777" w:rsidR="00E01830" w:rsidRDefault="00E01830">
      <w:pPr>
        <w:pStyle w:val="ListParagraph"/>
        <w:numPr>
          <w:ilvl w:val="0"/>
          <w:numId w:val="32"/>
        </w:numPr>
        <w:spacing w:after="0"/>
        <w:jc w:val="both"/>
      </w:pPr>
      <w:r>
        <w:t>Involving in the Project design and preparation of the new Projects on the level of</w:t>
      </w:r>
    </w:p>
    <w:p w14:paraId="6F3F105B" w14:textId="77777777" w:rsidR="00E01830" w:rsidRDefault="00E01830">
      <w:pPr>
        <w:pStyle w:val="ListParagraph"/>
        <w:numPr>
          <w:ilvl w:val="1"/>
          <w:numId w:val="32"/>
        </w:numPr>
        <w:spacing w:after="0"/>
        <w:jc w:val="both"/>
      </w:pPr>
      <w:r>
        <w:t>Project preparation including review and check of the Tender documents for Implementation Consultant</w:t>
      </w:r>
    </w:p>
    <w:p w14:paraId="616357D6" w14:textId="77777777" w:rsidR="00E01830" w:rsidRDefault="00E01830">
      <w:pPr>
        <w:pStyle w:val="ListParagraph"/>
        <w:numPr>
          <w:ilvl w:val="1"/>
          <w:numId w:val="32"/>
        </w:numPr>
        <w:spacing w:after="0"/>
        <w:jc w:val="both"/>
      </w:pPr>
      <w:r>
        <w:t xml:space="preserve">Appraisal mission </w:t>
      </w:r>
    </w:p>
    <w:p w14:paraId="3B2D926C" w14:textId="77777777" w:rsidR="00E01830" w:rsidRDefault="00E01830">
      <w:pPr>
        <w:pStyle w:val="ListParagraph"/>
        <w:numPr>
          <w:ilvl w:val="1"/>
          <w:numId w:val="32"/>
        </w:numPr>
        <w:spacing w:after="0"/>
        <w:jc w:val="both"/>
      </w:pPr>
      <w:r>
        <w:t xml:space="preserve">Agreements negotiations (between AD ESM and KfW) </w:t>
      </w:r>
    </w:p>
    <w:p w14:paraId="5E56FF5E" w14:textId="77777777" w:rsidR="00E01830" w:rsidRDefault="00E01830">
      <w:pPr>
        <w:pStyle w:val="ListParagraph"/>
        <w:numPr>
          <w:ilvl w:val="1"/>
          <w:numId w:val="32"/>
        </w:numPr>
        <w:spacing w:after="0"/>
        <w:jc w:val="both"/>
      </w:pPr>
      <w:r>
        <w:t>Contract negotiations (between AD ESM and Consultants and AD ESM and Contractors)</w:t>
      </w:r>
    </w:p>
    <w:p w14:paraId="4A8F9396" w14:textId="77777777" w:rsidR="00E01830" w:rsidRDefault="00E01830">
      <w:pPr>
        <w:pStyle w:val="ListParagraph"/>
        <w:numPr>
          <w:ilvl w:val="0"/>
          <w:numId w:val="32"/>
        </w:numPr>
        <w:spacing w:after="0"/>
        <w:jc w:val="both"/>
      </w:pPr>
      <w:r>
        <w:t>Revision and approval of invoices, payment certificates and withdrawal applications prepared by the implementation consultant</w:t>
      </w:r>
    </w:p>
    <w:p w14:paraId="011DC48D" w14:textId="77777777" w:rsidR="00E01830" w:rsidRDefault="00E01830">
      <w:pPr>
        <w:pStyle w:val="ListParagraph"/>
        <w:numPr>
          <w:ilvl w:val="0"/>
          <w:numId w:val="32"/>
        </w:numPr>
        <w:spacing w:after="0"/>
        <w:jc w:val="both"/>
      </w:pPr>
      <w:r>
        <w:t>Performing any other activities related to the successful implementation of the project</w:t>
      </w:r>
    </w:p>
    <w:p w14:paraId="6E0A0DA4" w14:textId="77777777" w:rsidR="00E01830" w:rsidRDefault="00E01830">
      <w:pPr>
        <w:pBdr>
          <w:top w:val="nil"/>
          <w:left w:val="nil"/>
          <w:bottom w:val="nil"/>
          <w:right w:val="nil"/>
          <w:between w:val="nil"/>
        </w:pBdr>
        <w:spacing w:after="120" w:line="240" w:lineRule="auto"/>
        <w:ind w:left="0" w:firstLine="0"/>
        <w:rPr>
          <w:rFonts w:eastAsia="Times New Roman"/>
          <w:b/>
          <w:u w:val="single"/>
        </w:rPr>
      </w:pPr>
    </w:p>
    <w:p w14:paraId="12BA442B" w14:textId="77777777" w:rsidR="00E01830" w:rsidRDefault="00E01830" w:rsidP="00BE5E81">
      <w:pPr>
        <w:numPr>
          <w:ilvl w:val="2"/>
          <w:numId w:val="3"/>
        </w:numPr>
        <w:pBdr>
          <w:top w:val="nil"/>
          <w:left w:val="nil"/>
          <w:bottom w:val="nil"/>
          <w:right w:val="nil"/>
          <w:between w:val="nil"/>
        </w:pBdr>
        <w:spacing w:after="120" w:line="240" w:lineRule="auto"/>
        <w:ind w:left="709" w:hanging="142"/>
        <w:rPr>
          <w:rFonts w:eastAsia="Times New Roman"/>
          <w:b/>
          <w:u w:val="single"/>
        </w:rPr>
      </w:pPr>
      <w:r>
        <w:rPr>
          <w:bCs/>
          <w:u w:val="single"/>
          <w:lang w:val="en-GB"/>
        </w:rPr>
        <w:t xml:space="preserve">Qualifications </w:t>
      </w:r>
    </w:p>
    <w:p w14:paraId="0ED5E0BE" w14:textId="77777777" w:rsidR="00E01830" w:rsidRDefault="00E01830">
      <w:pPr>
        <w:numPr>
          <w:ilvl w:val="0"/>
          <w:numId w:val="32"/>
        </w:numPr>
        <w:shd w:val="clear" w:color="auto" w:fill="FFFFFF"/>
        <w:tabs>
          <w:tab w:val="left" w:pos="1080"/>
        </w:tabs>
        <w:spacing w:after="120" w:line="240" w:lineRule="auto"/>
        <w:rPr>
          <w:rFonts w:eastAsia="Times New Roman"/>
          <w:bCs/>
        </w:rPr>
      </w:pPr>
      <w:r>
        <w:rPr>
          <w:rFonts w:eastAsia="Times New Roman"/>
          <w:bCs/>
        </w:rPr>
        <w:t xml:space="preserve">University degree (min 240 ECTS or equivalent) in engineering </w:t>
      </w:r>
      <w:r w:rsidR="00322714">
        <w:rPr>
          <w:rFonts w:eastAsia="Times New Roman"/>
          <w:bCs/>
        </w:rPr>
        <w:t>–</w:t>
      </w:r>
      <w:r>
        <w:rPr>
          <w:rFonts w:eastAsia="Times New Roman"/>
          <w:bCs/>
        </w:rPr>
        <w:t xml:space="preserve"> </w:t>
      </w:r>
      <w:r w:rsidR="00322714">
        <w:rPr>
          <w:rFonts w:eastAsia="Times New Roman"/>
          <w:bCs/>
        </w:rPr>
        <w:t>m</w:t>
      </w:r>
      <w:r>
        <w:rPr>
          <w:rFonts w:eastAsia="Times New Roman"/>
          <w:bCs/>
        </w:rPr>
        <w:t>echanical</w:t>
      </w:r>
      <w:r w:rsidR="00322714">
        <w:rPr>
          <w:rFonts w:eastAsia="Times New Roman"/>
          <w:bCs/>
        </w:rPr>
        <w:t xml:space="preserve"> </w:t>
      </w:r>
      <w:r>
        <w:rPr>
          <w:rFonts w:eastAsia="Times New Roman"/>
          <w:bCs/>
        </w:rPr>
        <w:t xml:space="preserve">or electrical Engineer  </w:t>
      </w:r>
    </w:p>
    <w:p w14:paraId="3E1B9890" w14:textId="77777777" w:rsidR="00E01830" w:rsidRDefault="00E01830">
      <w:pPr>
        <w:numPr>
          <w:ilvl w:val="0"/>
          <w:numId w:val="32"/>
        </w:numPr>
        <w:shd w:val="clear" w:color="auto" w:fill="FFFFFF"/>
        <w:tabs>
          <w:tab w:val="left" w:pos="1080"/>
        </w:tabs>
        <w:spacing w:after="120" w:line="240" w:lineRule="auto"/>
        <w:rPr>
          <w:rFonts w:eastAsia="Times New Roman"/>
          <w:bCs/>
        </w:rPr>
      </w:pPr>
      <w:r>
        <w:rPr>
          <w:rFonts w:eastAsia="Times New Roman"/>
          <w:bCs/>
        </w:rPr>
        <w:t>Minimum 8 (eight) years of professional experience</w:t>
      </w:r>
    </w:p>
    <w:p w14:paraId="43B8A75A" w14:textId="77777777" w:rsidR="00E01830" w:rsidRDefault="00E01830">
      <w:pPr>
        <w:numPr>
          <w:ilvl w:val="0"/>
          <w:numId w:val="32"/>
        </w:numPr>
        <w:shd w:val="clear" w:color="auto" w:fill="FFFFFF"/>
        <w:tabs>
          <w:tab w:val="left" w:pos="1080"/>
        </w:tabs>
        <w:spacing w:after="120" w:line="240" w:lineRule="auto"/>
        <w:rPr>
          <w:rFonts w:eastAsia="Times New Roman"/>
          <w:bCs/>
        </w:rPr>
      </w:pPr>
      <w:r>
        <w:rPr>
          <w:rFonts w:eastAsia="Times New Roman"/>
          <w:bCs/>
        </w:rPr>
        <w:t>Experience in implementation on similar projects in the same role will be considered as advantage</w:t>
      </w:r>
    </w:p>
    <w:p w14:paraId="1DF8F5C6" w14:textId="77777777" w:rsidR="00E01830" w:rsidRDefault="00E01830">
      <w:pPr>
        <w:numPr>
          <w:ilvl w:val="0"/>
          <w:numId w:val="32"/>
        </w:numPr>
        <w:shd w:val="clear" w:color="auto" w:fill="FFFFFF"/>
        <w:tabs>
          <w:tab w:val="left" w:pos="1080"/>
        </w:tabs>
        <w:spacing w:after="120" w:line="240" w:lineRule="auto"/>
        <w:rPr>
          <w:rFonts w:eastAsia="Times New Roman"/>
          <w:bCs/>
        </w:rPr>
      </w:pPr>
      <w:r>
        <w:rPr>
          <w:rFonts w:eastAsia="Times New Roman"/>
          <w:bCs/>
        </w:rPr>
        <w:t>Full computer literacy especially with MS Office</w:t>
      </w:r>
    </w:p>
    <w:p w14:paraId="72F96ABE" w14:textId="77777777" w:rsidR="00E01830" w:rsidRDefault="00E01830">
      <w:pPr>
        <w:numPr>
          <w:ilvl w:val="0"/>
          <w:numId w:val="32"/>
        </w:numPr>
        <w:shd w:val="clear" w:color="auto" w:fill="FFFFFF"/>
        <w:tabs>
          <w:tab w:val="left" w:pos="1080"/>
        </w:tabs>
        <w:spacing w:after="120" w:line="240" w:lineRule="auto"/>
        <w:rPr>
          <w:rFonts w:eastAsia="Times New Roman"/>
          <w:bCs/>
        </w:rPr>
      </w:pPr>
      <w:r>
        <w:rPr>
          <w:rFonts w:eastAsia="Times New Roman"/>
          <w:bCs/>
        </w:rPr>
        <w:t>Experience in working on international projects</w:t>
      </w:r>
      <w:r>
        <w:rPr>
          <w:rFonts w:eastAsia="Times New Roman"/>
          <w:bCs/>
          <w:lang w:val="mk-MK"/>
        </w:rPr>
        <w:t xml:space="preserve">, </w:t>
      </w:r>
      <w:r>
        <w:rPr>
          <w:rFonts w:eastAsia="Times New Roman"/>
          <w:bCs/>
        </w:rPr>
        <w:t>will be considered as advantage</w:t>
      </w:r>
    </w:p>
    <w:p w14:paraId="6580F59B" w14:textId="77777777" w:rsidR="00E01830" w:rsidRDefault="00E01830">
      <w:pPr>
        <w:numPr>
          <w:ilvl w:val="0"/>
          <w:numId w:val="32"/>
        </w:numPr>
        <w:shd w:val="clear" w:color="auto" w:fill="FFFFFF"/>
        <w:tabs>
          <w:tab w:val="left" w:pos="1080"/>
        </w:tabs>
        <w:spacing w:after="120" w:line="240" w:lineRule="auto"/>
        <w:rPr>
          <w:rFonts w:eastAsia="Times New Roman"/>
          <w:bCs/>
        </w:rPr>
      </w:pPr>
      <w:r>
        <w:rPr>
          <w:rFonts w:eastAsia="Times New Roman"/>
          <w:bCs/>
        </w:rPr>
        <w:t>Other additional trainings (with provided certificates) in renewable energy area will be considered as advantage</w:t>
      </w:r>
    </w:p>
    <w:p w14:paraId="1F5B1B72" w14:textId="77777777" w:rsidR="00E01830" w:rsidRDefault="00E01830">
      <w:pPr>
        <w:numPr>
          <w:ilvl w:val="0"/>
          <w:numId w:val="32"/>
        </w:numPr>
        <w:shd w:val="clear" w:color="auto" w:fill="FFFFFF"/>
        <w:tabs>
          <w:tab w:val="left" w:pos="1080"/>
        </w:tabs>
        <w:spacing w:after="120" w:line="240" w:lineRule="auto"/>
        <w:rPr>
          <w:rFonts w:eastAsia="Times New Roman"/>
          <w:bCs/>
        </w:rPr>
      </w:pPr>
      <w:r>
        <w:rPr>
          <w:rFonts w:eastAsia="Times New Roman"/>
          <w:bCs/>
        </w:rPr>
        <w:t>Ability to work as part of a team</w:t>
      </w:r>
    </w:p>
    <w:p w14:paraId="0538999E" w14:textId="77777777" w:rsidR="00E01830" w:rsidRDefault="00E01830">
      <w:pPr>
        <w:numPr>
          <w:ilvl w:val="0"/>
          <w:numId w:val="32"/>
        </w:numPr>
        <w:shd w:val="clear" w:color="auto" w:fill="FFFFFF"/>
        <w:tabs>
          <w:tab w:val="left" w:pos="1080"/>
        </w:tabs>
        <w:spacing w:after="120" w:line="240" w:lineRule="auto"/>
        <w:rPr>
          <w:rFonts w:eastAsia="Times New Roman"/>
          <w:bCs/>
        </w:rPr>
      </w:pPr>
      <w:r>
        <w:rPr>
          <w:rFonts w:eastAsia="Times New Roman"/>
          <w:bCs/>
        </w:rPr>
        <w:t>Excellent interpersonal communication and time management skills</w:t>
      </w:r>
    </w:p>
    <w:p w14:paraId="6769F486" w14:textId="77777777" w:rsidR="00E01830" w:rsidRDefault="00E01830">
      <w:pPr>
        <w:numPr>
          <w:ilvl w:val="0"/>
          <w:numId w:val="32"/>
        </w:numPr>
        <w:shd w:val="clear" w:color="auto" w:fill="FFFFFF"/>
        <w:tabs>
          <w:tab w:val="left" w:pos="1080"/>
        </w:tabs>
        <w:spacing w:after="120" w:line="240" w:lineRule="auto"/>
        <w:rPr>
          <w:rFonts w:eastAsia="Times New Roman"/>
          <w:bCs/>
        </w:rPr>
      </w:pPr>
      <w:r>
        <w:rPr>
          <w:rFonts w:eastAsia="Times New Roman"/>
          <w:bCs/>
        </w:rPr>
        <w:t>Demonstrated ability to work effectively under pressure of multiple tasks and deadlines</w:t>
      </w:r>
    </w:p>
    <w:p w14:paraId="66D6A65F" w14:textId="77777777" w:rsidR="00E01830" w:rsidRDefault="00E01830">
      <w:pPr>
        <w:numPr>
          <w:ilvl w:val="0"/>
          <w:numId w:val="32"/>
        </w:numPr>
        <w:shd w:val="clear" w:color="auto" w:fill="FFFFFF"/>
        <w:tabs>
          <w:tab w:val="left" w:pos="1080"/>
        </w:tabs>
        <w:spacing w:after="120" w:line="240" w:lineRule="auto"/>
        <w:rPr>
          <w:rFonts w:eastAsia="Times New Roman"/>
          <w:bCs/>
        </w:rPr>
      </w:pPr>
      <w:r>
        <w:rPr>
          <w:rFonts w:eastAsia="Times New Roman"/>
          <w:bCs/>
        </w:rPr>
        <w:lastRenderedPageBreak/>
        <w:t>Strong analytical and problem solving skills in the sense of successful and timely project implementation</w:t>
      </w:r>
    </w:p>
    <w:p w14:paraId="53B987B7" w14:textId="77777777" w:rsidR="00E01830" w:rsidRDefault="00E01830">
      <w:pPr>
        <w:numPr>
          <w:ilvl w:val="0"/>
          <w:numId w:val="32"/>
        </w:numPr>
        <w:shd w:val="clear" w:color="auto" w:fill="FFFFFF"/>
        <w:tabs>
          <w:tab w:val="left" w:pos="1080"/>
        </w:tabs>
        <w:spacing w:after="120" w:line="240" w:lineRule="auto"/>
        <w:rPr>
          <w:rFonts w:eastAsia="Times New Roman"/>
          <w:bCs/>
        </w:rPr>
      </w:pPr>
      <w:r>
        <w:rPr>
          <w:rFonts w:eastAsia="Times New Roman"/>
          <w:bCs/>
        </w:rPr>
        <w:t>Excellent language skills (writing and speaking) in Macedonian and English</w:t>
      </w:r>
    </w:p>
    <w:p w14:paraId="0F986554" w14:textId="77777777" w:rsidR="00E01830" w:rsidRDefault="00E01830">
      <w:pPr>
        <w:numPr>
          <w:ilvl w:val="0"/>
          <w:numId w:val="32"/>
        </w:numPr>
        <w:shd w:val="clear" w:color="auto" w:fill="FFFFFF"/>
        <w:tabs>
          <w:tab w:val="left" w:pos="1080"/>
        </w:tabs>
        <w:spacing w:after="120" w:line="240" w:lineRule="auto"/>
        <w:rPr>
          <w:rFonts w:eastAsia="Times New Roman"/>
          <w:bCs/>
        </w:rPr>
      </w:pPr>
      <w:r>
        <w:rPr>
          <w:bCs/>
        </w:rPr>
        <w:t>Driving license</w:t>
      </w:r>
    </w:p>
    <w:p w14:paraId="647405EE" w14:textId="77777777" w:rsidR="00E01830" w:rsidRDefault="00E01830">
      <w:pPr>
        <w:pBdr>
          <w:top w:val="nil"/>
          <w:left w:val="nil"/>
          <w:bottom w:val="nil"/>
          <w:right w:val="nil"/>
          <w:between w:val="nil"/>
        </w:pBdr>
        <w:spacing w:after="120" w:line="240" w:lineRule="auto"/>
        <w:ind w:left="1440" w:firstLine="0"/>
        <w:rPr>
          <w:rFonts w:eastAsia="Times New Roman"/>
          <w:b/>
        </w:rPr>
      </w:pPr>
    </w:p>
    <w:p w14:paraId="52146110" w14:textId="77777777" w:rsidR="00E01830" w:rsidRDefault="00E01830" w:rsidP="00BE5E81">
      <w:pPr>
        <w:numPr>
          <w:ilvl w:val="1"/>
          <w:numId w:val="3"/>
        </w:numPr>
        <w:pBdr>
          <w:top w:val="nil"/>
          <w:left w:val="nil"/>
          <w:bottom w:val="nil"/>
          <w:right w:val="nil"/>
          <w:between w:val="nil"/>
        </w:pBdr>
        <w:spacing w:after="120" w:line="240" w:lineRule="auto"/>
        <w:ind w:left="851"/>
        <w:rPr>
          <w:rFonts w:eastAsia="Times New Roman"/>
          <w:b/>
        </w:rPr>
      </w:pPr>
      <w:r>
        <w:rPr>
          <w:rFonts w:eastAsia="Times New Roman"/>
          <w:b/>
        </w:rPr>
        <w:t xml:space="preserve">Position 2 – ESHS Expert </w:t>
      </w:r>
    </w:p>
    <w:p w14:paraId="72DC8856" w14:textId="77777777" w:rsidR="00E01830" w:rsidRPr="00BE5E81" w:rsidRDefault="00E01830" w:rsidP="00BE5E81">
      <w:pPr>
        <w:numPr>
          <w:ilvl w:val="2"/>
          <w:numId w:val="3"/>
        </w:numPr>
        <w:pBdr>
          <w:top w:val="nil"/>
          <w:left w:val="nil"/>
          <w:bottom w:val="nil"/>
          <w:right w:val="nil"/>
          <w:between w:val="nil"/>
        </w:pBdr>
        <w:spacing w:after="120" w:line="240" w:lineRule="auto"/>
        <w:ind w:left="709" w:hanging="142"/>
        <w:rPr>
          <w:bCs/>
          <w:u w:val="single"/>
          <w:lang w:val="en-GB"/>
        </w:rPr>
      </w:pPr>
      <w:r>
        <w:rPr>
          <w:bCs/>
          <w:u w:val="single"/>
          <w:lang w:val="en-GB"/>
        </w:rPr>
        <w:t xml:space="preserve">Position Description </w:t>
      </w:r>
    </w:p>
    <w:p w14:paraId="1167502B" w14:textId="77777777" w:rsidR="00E01830" w:rsidRDefault="00E01830">
      <w:pPr>
        <w:ind w:left="720" w:firstLine="0"/>
        <w:rPr>
          <w:bCs/>
          <w:lang w:val="en-GB"/>
        </w:rPr>
      </w:pPr>
      <w:r>
        <w:rPr>
          <w:bCs/>
          <w:lang w:val="en-GB"/>
        </w:rPr>
        <w:t>Professional person with adequate educational background and sufficient practical work experience in identifying, mitigating and managing environmental, social, health and safety risks related to infrastructure projects</w:t>
      </w:r>
      <w:r w:rsidR="00322714">
        <w:rPr>
          <w:bCs/>
          <w:lang w:val="en-GB"/>
        </w:rPr>
        <w:t xml:space="preserve">, </w:t>
      </w:r>
      <w:proofErr w:type="spellStart"/>
      <w:r w:rsidR="00322714">
        <w:rPr>
          <w:bCs/>
          <w:lang w:val="en-GB"/>
        </w:rPr>
        <w:t>preferrably</w:t>
      </w:r>
      <w:proofErr w:type="spellEnd"/>
      <w:r>
        <w:rPr>
          <w:bCs/>
          <w:lang w:val="en-GB"/>
        </w:rPr>
        <w:t xml:space="preserve"> in the renewable energy sector and preferably in North Macedonia and/or the Western Balkans region. The person shall have practical work experience with the implementation of World Bank ESHS guidelines or comparable standards of international finance institutions in projects of similar nature and complexity. Excellent command of English language is required.</w:t>
      </w:r>
    </w:p>
    <w:p w14:paraId="437B3DF0" w14:textId="77777777" w:rsidR="00E01830" w:rsidRDefault="00E01830">
      <w:pPr>
        <w:pBdr>
          <w:top w:val="nil"/>
          <w:left w:val="nil"/>
          <w:bottom w:val="nil"/>
          <w:right w:val="nil"/>
          <w:between w:val="nil"/>
        </w:pBdr>
        <w:spacing w:after="120" w:line="240" w:lineRule="auto"/>
        <w:ind w:left="2160" w:firstLine="0"/>
        <w:rPr>
          <w:rFonts w:eastAsia="Times New Roman"/>
          <w:b/>
          <w:u w:val="single"/>
        </w:rPr>
      </w:pPr>
    </w:p>
    <w:p w14:paraId="6A04027E" w14:textId="77777777" w:rsidR="00E01830" w:rsidRPr="00BE5E81" w:rsidRDefault="00E01830" w:rsidP="00BE5E81">
      <w:pPr>
        <w:numPr>
          <w:ilvl w:val="2"/>
          <w:numId w:val="3"/>
        </w:numPr>
        <w:pBdr>
          <w:top w:val="nil"/>
          <w:left w:val="nil"/>
          <w:bottom w:val="nil"/>
          <w:right w:val="nil"/>
          <w:between w:val="nil"/>
        </w:pBdr>
        <w:spacing w:after="120" w:line="240" w:lineRule="auto"/>
        <w:ind w:left="709" w:hanging="142"/>
        <w:rPr>
          <w:bCs/>
          <w:u w:val="single"/>
          <w:lang w:val="en-GB"/>
        </w:rPr>
      </w:pPr>
      <w:r w:rsidRPr="00BE5E81">
        <w:rPr>
          <w:bCs/>
          <w:u w:val="single"/>
          <w:lang w:val="en-GB"/>
        </w:rPr>
        <w:t>Scope of Works</w:t>
      </w:r>
    </w:p>
    <w:p w14:paraId="36E0819A" w14:textId="77777777" w:rsidR="00E01830" w:rsidRPr="00322714" w:rsidRDefault="00E01830" w:rsidP="00BE5E81">
      <w:pPr>
        <w:numPr>
          <w:ilvl w:val="0"/>
          <w:numId w:val="32"/>
        </w:numPr>
        <w:shd w:val="clear" w:color="auto" w:fill="FFFFFF"/>
        <w:tabs>
          <w:tab w:val="left" w:pos="1080"/>
        </w:tabs>
        <w:spacing w:after="120" w:line="240" w:lineRule="auto"/>
        <w:rPr>
          <w:rFonts w:eastAsia="Times New Roman"/>
          <w:bCs/>
        </w:rPr>
      </w:pPr>
      <w:r w:rsidRPr="00322714">
        <w:rPr>
          <w:rFonts w:eastAsia="Times New Roman"/>
          <w:bCs/>
        </w:rPr>
        <w:t>Participation in preparing detailed time, cost, and financing schedule for the proper</w:t>
      </w:r>
      <w:r w:rsidR="00BE5E81" w:rsidRPr="00322714">
        <w:rPr>
          <w:rFonts w:eastAsia="Times New Roman"/>
          <w:bCs/>
        </w:rPr>
        <w:t xml:space="preserve"> </w:t>
      </w:r>
      <w:r w:rsidRPr="00322714">
        <w:rPr>
          <w:rFonts w:eastAsia="Times New Roman"/>
          <w:bCs/>
        </w:rPr>
        <w:t>technical and financial implementation of the referred Projects in cooperation with the PIU and the Implementation Consultant</w:t>
      </w:r>
    </w:p>
    <w:p w14:paraId="5DD8C503" w14:textId="77777777" w:rsidR="00750DB1" w:rsidRDefault="00464BA1" w:rsidP="00750DB1">
      <w:pPr>
        <w:numPr>
          <w:ilvl w:val="0"/>
          <w:numId w:val="32"/>
        </w:numPr>
        <w:shd w:val="clear" w:color="auto" w:fill="FFFFFF"/>
        <w:tabs>
          <w:tab w:val="left" w:pos="1080"/>
        </w:tabs>
        <w:spacing w:after="120" w:line="240" w:lineRule="auto"/>
        <w:rPr>
          <w:rFonts w:eastAsia="Times New Roman"/>
          <w:bCs/>
        </w:rPr>
      </w:pPr>
      <w:r>
        <w:rPr>
          <w:rFonts w:eastAsia="Times New Roman"/>
          <w:bCs/>
        </w:rPr>
        <w:t>R</w:t>
      </w:r>
      <w:r w:rsidR="00E01830" w:rsidRPr="00322714">
        <w:rPr>
          <w:rFonts w:eastAsia="Times New Roman"/>
          <w:bCs/>
        </w:rPr>
        <w:t>eview/check of the ESHS project documentation and technical design documents with regard to ESHS aspects</w:t>
      </w:r>
      <w:r w:rsidR="00750DB1">
        <w:rPr>
          <w:rFonts w:eastAsia="Times New Roman"/>
          <w:bCs/>
        </w:rPr>
        <w:t xml:space="preserve"> and verification of their </w:t>
      </w:r>
      <w:r w:rsidR="00E01830" w:rsidRPr="00322714">
        <w:rPr>
          <w:rFonts w:eastAsia="Times New Roman"/>
          <w:bCs/>
        </w:rPr>
        <w:t>compliance with the standards applicable as per KfW Development Bank Sustainability Guideline</w:t>
      </w:r>
      <w:r w:rsidR="00750DB1">
        <w:rPr>
          <w:rFonts w:eastAsia="Times New Roman"/>
          <w:bCs/>
        </w:rPr>
        <w:t>, including:</w:t>
      </w:r>
      <w:r w:rsidR="00E01830" w:rsidRPr="00322714">
        <w:rPr>
          <w:rFonts w:eastAsia="Times New Roman"/>
          <w:bCs/>
        </w:rPr>
        <w:t xml:space="preserve"> </w:t>
      </w:r>
    </w:p>
    <w:p w14:paraId="600AFCA6" w14:textId="77777777" w:rsidR="00322714" w:rsidRPr="00322714" w:rsidRDefault="00464BA1" w:rsidP="00750DB1">
      <w:pPr>
        <w:numPr>
          <w:ilvl w:val="1"/>
          <w:numId w:val="32"/>
        </w:numPr>
        <w:shd w:val="clear" w:color="auto" w:fill="FFFFFF"/>
        <w:tabs>
          <w:tab w:val="left" w:pos="1080"/>
        </w:tabs>
        <w:spacing w:after="120" w:line="240" w:lineRule="auto"/>
        <w:rPr>
          <w:rFonts w:eastAsia="Times New Roman"/>
          <w:bCs/>
        </w:rPr>
      </w:pPr>
      <w:r>
        <w:rPr>
          <w:rFonts w:eastAsia="Times New Roman"/>
          <w:bCs/>
        </w:rPr>
        <w:t>N</w:t>
      </w:r>
      <w:r w:rsidR="00E01830" w:rsidRPr="00322714">
        <w:rPr>
          <w:rFonts w:eastAsia="Times New Roman"/>
          <w:bCs/>
        </w:rPr>
        <w:t>ational laws and regulations</w:t>
      </w:r>
    </w:p>
    <w:p w14:paraId="208B501D" w14:textId="77777777" w:rsidR="00750DB1" w:rsidRDefault="00E01830" w:rsidP="00322714">
      <w:pPr>
        <w:numPr>
          <w:ilvl w:val="1"/>
          <w:numId w:val="32"/>
        </w:numPr>
        <w:shd w:val="clear" w:color="auto" w:fill="FFFFFF"/>
        <w:tabs>
          <w:tab w:val="left" w:pos="1080"/>
        </w:tabs>
        <w:spacing w:after="120" w:line="240" w:lineRule="auto"/>
        <w:rPr>
          <w:rFonts w:eastAsia="Times New Roman"/>
          <w:bCs/>
        </w:rPr>
      </w:pPr>
      <w:r w:rsidRPr="00322714">
        <w:rPr>
          <w:rFonts w:eastAsia="Times New Roman"/>
          <w:bCs/>
        </w:rPr>
        <w:t xml:space="preserve">World Bank Environmental and Social Standards </w:t>
      </w:r>
    </w:p>
    <w:p w14:paraId="1B8D19EA" w14:textId="77777777" w:rsidR="00750DB1" w:rsidRDefault="00E01830" w:rsidP="00322714">
      <w:pPr>
        <w:numPr>
          <w:ilvl w:val="1"/>
          <w:numId w:val="32"/>
        </w:numPr>
        <w:shd w:val="clear" w:color="auto" w:fill="FFFFFF"/>
        <w:tabs>
          <w:tab w:val="left" w:pos="1080"/>
        </w:tabs>
        <w:spacing w:after="120" w:line="240" w:lineRule="auto"/>
        <w:rPr>
          <w:rFonts w:eastAsia="Times New Roman"/>
          <w:bCs/>
        </w:rPr>
      </w:pPr>
      <w:r w:rsidRPr="00322714">
        <w:rPr>
          <w:rFonts w:eastAsia="Times New Roman"/>
          <w:bCs/>
        </w:rPr>
        <w:t xml:space="preserve">Environmental, Health and Safety Guidelines of the World Bank Group </w:t>
      </w:r>
    </w:p>
    <w:p w14:paraId="0F27F463" w14:textId="77777777" w:rsidR="00E01830" w:rsidRDefault="00E01830" w:rsidP="00322714">
      <w:pPr>
        <w:numPr>
          <w:ilvl w:val="1"/>
          <w:numId w:val="32"/>
        </w:numPr>
        <w:shd w:val="clear" w:color="auto" w:fill="FFFFFF"/>
        <w:tabs>
          <w:tab w:val="left" w:pos="1080"/>
        </w:tabs>
        <w:spacing w:after="120" w:line="240" w:lineRule="auto"/>
        <w:rPr>
          <w:rFonts w:eastAsia="Times New Roman"/>
          <w:bCs/>
        </w:rPr>
      </w:pPr>
      <w:r w:rsidRPr="00322714">
        <w:rPr>
          <w:rFonts w:eastAsia="Times New Roman"/>
          <w:bCs/>
        </w:rPr>
        <w:t>KfW specific requirements for the projects as stipulated in the respective Environmental and Social Commitment Plans (ESCP) and related environmental and social documentation (Environmental and Social Impact Assessment (ESIA), Environmental and Social Management Plan (ESMP), Resettlement Plans (LARP/RAP) Stakeholder Engagement Plans (SEP) and Grievance Mechanism (GM))</w:t>
      </w:r>
    </w:p>
    <w:p w14:paraId="0AD72D4B" w14:textId="77777777" w:rsidR="00750DB1" w:rsidRPr="00750DB1" w:rsidRDefault="00464BA1" w:rsidP="00750DB1">
      <w:pPr>
        <w:numPr>
          <w:ilvl w:val="1"/>
          <w:numId w:val="32"/>
        </w:numPr>
        <w:shd w:val="clear" w:color="auto" w:fill="FFFFFF"/>
        <w:tabs>
          <w:tab w:val="left" w:pos="1080"/>
        </w:tabs>
        <w:spacing w:after="120" w:line="240" w:lineRule="auto"/>
        <w:rPr>
          <w:rFonts w:eastAsia="Times New Roman"/>
          <w:bCs/>
        </w:rPr>
      </w:pPr>
      <w:r>
        <w:rPr>
          <w:rFonts w:eastAsia="Times New Roman"/>
          <w:bCs/>
        </w:rPr>
        <w:t>O</w:t>
      </w:r>
      <w:r w:rsidR="00750DB1" w:rsidRPr="00322714">
        <w:rPr>
          <w:rFonts w:eastAsia="Times New Roman"/>
          <w:bCs/>
        </w:rPr>
        <w:t xml:space="preserve">ther relevant standards </w:t>
      </w:r>
    </w:p>
    <w:p w14:paraId="7BF159FA" w14:textId="77777777" w:rsidR="00E01830" w:rsidRPr="00750DB1" w:rsidRDefault="00E01830" w:rsidP="00750DB1">
      <w:pPr>
        <w:numPr>
          <w:ilvl w:val="0"/>
          <w:numId w:val="32"/>
        </w:numPr>
        <w:shd w:val="clear" w:color="auto" w:fill="FFFFFF"/>
        <w:tabs>
          <w:tab w:val="left" w:pos="1080"/>
        </w:tabs>
        <w:spacing w:after="120" w:line="240" w:lineRule="auto"/>
        <w:rPr>
          <w:rFonts w:eastAsia="Times New Roman"/>
          <w:bCs/>
        </w:rPr>
      </w:pPr>
      <w:r w:rsidRPr="00322714">
        <w:rPr>
          <w:rFonts w:eastAsia="Times New Roman"/>
          <w:bCs/>
        </w:rPr>
        <w:t xml:space="preserve">review/check of the tender documentation (in accordance with FIDIC books, pink, </w:t>
      </w:r>
      <w:r w:rsidRPr="00750DB1">
        <w:rPr>
          <w:rFonts w:eastAsia="Times New Roman"/>
          <w:bCs/>
        </w:rPr>
        <w:t xml:space="preserve">red and yellow) for works and supplies with respect to compliance with the abovementioned standards and KfW requirements </w:t>
      </w:r>
    </w:p>
    <w:p w14:paraId="7515D3D0" w14:textId="77777777" w:rsidR="00E01830" w:rsidRPr="00464BA1" w:rsidRDefault="00464BA1" w:rsidP="00464BA1">
      <w:pPr>
        <w:numPr>
          <w:ilvl w:val="0"/>
          <w:numId w:val="32"/>
        </w:numPr>
        <w:shd w:val="clear" w:color="auto" w:fill="FFFFFF"/>
        <w:tabs>
          <w:tab w:val="left" w:pos="1080"/>
        </w:tabs>
        <w:spacing w:after="120" w:line="240" w:lineRule="auto"/>
        <w:rPr>
          <w:rFonts w:eastAsia="Times New Roman"/>
          <w:bCs/>
        </w:rPr>
      </w:pPr>
      <w:r>
        <w:rPr>
          <w:rFonts w:eastAsia="Times New Roman"/>
          <w:bCs/>
        </w:rPr>
        <w:t>M</w:t>
      </w:r>
      <w:r w:rsidR="00E01830" w:rsidRPr="00322714">
        <w:rPr>
          <w:rFonts w:eastAsia="Times New Roman"/>
          <w:bCs/>
        </w:rPr>
        <w:t xml:space="preserve">onitoring </w:t>
      </w:r>
      <w:r w:rsidR="00750DB1">
        <w:rPr>
          <w:rFonts w:eastAsia="Times New Roman"/>
          <w:bCs/>
        </w:rPr>
        <w:t xml:space="preserve">of </w:t>
      </w:r>
      <w:r w:rsidR="00E01830" w:rsidRPr="00322714">
        <w:rPr>
          <w:rFonts w:eastAsia="Times New Roman"/>
          <w:bCs/>
        </w:rPr>
        <w:t xml:space="preserve">the timely implementation of the works </w:t>
      </w:r>
      <w:r w:rsidR="00E01830" w:rsidRPr="00464BA1">
        <w:rPr>
          <w:rFonts w:eastAsia="Times New Roman"/>
          <w:bCs/>
        </w:rPr>
        <w:t xml:space="preserve">and quality of the </w:t>
      </w:r>
      <w:r w:rsidR="003726D4">
        <w:rPr>
          <w:rFonts w:eastAsia="Times New Roman"/>
          <w:bCs/>
        </w:rPr>
        <w:t>projects</w:t>
      </w:r>
      <w:r>
        <w:rPr>
          <w:rFonts w:eastAsia="Times New Roman"/>
          <w:bCs/>
        </w:rPr>
        <w:t>’</w:t>
      </w:r>
      <w:r w:rsidR="00E01830" w:rsidRPr="00464BA1">
        <w:rPr>
          <w:rFonts w:eastAsia="Times New Roman"/>
          <w:bCs/>
        </w:rPr>
        <w:t xml:space="preserve"> compliance with the abovementioned standards and KfW requirements </w:t>
      </w:r>
    </w:p>
    <w:p w14:paraId="616BC67A" w14:textId="77777777" w:rsidR="00E01830" w:rsidRPr="00322714" w:rsidRDefault="00E01830" w:rsidP="00BE5E81">
      <w:pPr>
        <w:numPr>
          <w:ilvl w:val="0"/>
          <w:numId w:val="32"/>
        </w:numPr>
        <w:shd w:val="clear" w:color="auto" w:fill="FFFFFF"/>
        <w:tabs>
          <w:tab w:val="left" w:pos="1080"/>
        </w:tabs>
        <w:spacing w:after="120" w:line="240" w:lineRule="auto"/>
        <w:rPr>
          <w:rFonts w:eastAsia="Times New Roman"/>
          <w:bCs/>
        </w:rPr>
      </w:pPr>
      <w:r w:rsidRPr="00322714">
        <w:rPr>
          <w:rFonts w:eastAsia="Times New Roman"/>
          <w:bCs/>
        </w:rPr>
        <w:t>Participation in monthly progress and other meetings, including site visits</w:t>
      </w:r>
    </w:p>
    <w:p w14:paraId="7EAA1028" w14:textId="77777777" w:rsidR="00E01830" w:rsidRPr="00322714" w:rsidRDefault="00E01830" w:rsidP="00BE5E81">
      <w:pPr>
        <w:numPr>
          <w:ilvl w:val="0"/>
          <w:numId w:val="32"/>
        </w:numPr>
        <w:shd w:val="clear" w:color="auto" w:fill="FFFFFF"/>
        <w:tabs>
          <w:tab w:val="left" w:pos="1080"/>
        </w:tabs>
        <w:spacing w:after="120" w:line="240" w:lineRule="auto"/>
        <w:rPr>
          <w:rFonts w:eastAsia="Times New Roman"/>
          <w:bCs/>
        </w:rPr>
      </w:pPr>
      <w:r w:rsidRPr="00322714">
        <w:rPr>
          <w:rFonts w:eastAsia="Times New Roman"/>
          <w:bCs/>
        </w:rPr>
        <w:t>Review/checking of progress reports, and other deliverables regarding ESHS aspects and of any environmental and social documentation prepared during project implementation</w:t>
      </w:r>
    </w:p>
    <w:p w14:paraId="5D3AC691" w14:textId="77777777" w:rsidR="00E01830" w:rsidRPr="00322714" w:rsidRDefault="00E01830" w:rsidP="00BE5E81">
      <w:pPr>
        <w:numPr>
          <w:ilvl w:val="0"/>
          <w:numId w:val="32"/>
        </w:numPr>
        <w:shd w:val="clear" w:color="auto" w:fill="FFFFFF"/>
        <w:tabs>
          <w:tab w:val="left" w:pos="1080"/>
        </w:tabs>
        <w:spacing w:after="120" w:line="240" w:lineRule="auto"/>
        <w:rPr>
          <w:rFonts w:eastAsia="Times New Roman"/>
          <w:bCs/>
        </w:rPr>
      </w:pPr>
      <w:r w:rsidRPr="00322714">
        <w:rPr>
          <w:rFonts w:eastAsia="Times New Roman"/>
          <w:bCs/>
        </w:rPr>
        <w:t xml:space="preserve">Provision of ESHS input in the preparation of project deliverables </w:t>
      </w:r>
    </w:p>
    <w:p w14:paraId="32E08211" w14:textId="77777777" w:rsidR="00E01830" w:rsidRPr="00322714" w:rsidRDefault="00E01830" w:rsidP="00BE5E81">
      <w:pPr>
        <w:numPr>
          <w:ilvl w:val="0"/>
          <w:numId w:val="32"/>
        </w:numPr>
        <w:shd w:val="clear" w:color="auto" w:fill="FFFFFF"/>
        <w:tabs>
          <w:tab w:val="left" w:pos="1080"/>
        </w:tabs>
        <w:spacing w:after="120" w:line="240" w:lineRule="auto"/>
        <w:rPr>
          <w:rFonts w:eastAsia="Times New Roman"/>
          <w:bCs/>
        </w:rPr>
      </w:pPr>
      <w:r w:rsidRPr="00322714">
        <w:rPr>
          <w:rFonts w:eastAsia="Times New Roman"/>
          <w:bCs/>
        </w:rPr>
        <w:t xml:space="preserve">ESHS Inspection of on-site activities </w:t>
      </w:r>
    </w:p>
    <w:p w14:paraId="69EA9466" w14:textId="77777777" w:rsidR="00E01830" w:rsidRPr="003726D4" w:rsidRDefault="00E01830" w:rsidP="00E01830">
      <w:pPr>
        <w:numPr>
          <w:ilvl w:val="0"/>
          <w:numId w:val="32"/>
        </w:numPr>
        <w:shd w:val="clear" w:color="auto" w:fill="FFFFFF"/>
        <w:tabs>
          <w:tab w:val="left" w:pos="1080"/>
        </w:tabs>
        <w:spacing w:after="120" w:line="240" w:lineRule="auto"/>
        <w:rPr>
          <w:rFonts w:eastAsia="Times New Roman"/>
          <w:bCs/>
        </w:rPr>
      </w:pPr>
      <w:r w:rsidRPr="003726D4">
        <w:rPr>
          <w:rFonts w:eastAsia="Times New Roman"/>
          <w:bCs/>
        </w:rPr>
        <w:lastRenderedPageBreak/>
        <w:t>Preparing and submitting relevant reports upon request of ESM Management or the PIU Director</w:t>
      </w:r>
      <w:r w:rsidR="003726D4">
        <w:rPr>
          <w:rFonts w:eastAsia="Times New Roman"/>
          <w:bCs/>
        </w:rPr>
        <w:t>,</w:t>
      </w:r>
      <w:r w:rsidRPr="003726D4">
        <w:rPr>
          <w:rFonts w:eastAsia="Times New Roman"/>
          <w:bCs/>
        </w:rPr>
        <w:t xml:space="preserve"> in particular reporting on progress of activities contained in the ESCP</w:t>
      </w:r>
    </w:p>
    <w:p w14:paraId="674BFF2B" w14:textId="77777777" w:rsidR="00E01830" w:rsidRPr="003726D4" w:rsidRDefault="00E01830" w:rsidP="00E01830">
      <w:pPr>
        <w:numPr>
          <w:ilvl w:val="0"/>
          <w:numId w:val="32"/>
        </w:numPr>
        <w:shd w:val="clear" w:color="auto" w:fill="FFFFFF"/>
        <w:tabs>
          <w:tab w:val="left" w:pos="1080"/>
        </w:tabs>
        <w:spacing w:after="120" w:line="240" w:lineRule="auto"/>
        <w:rPr>
          <w:bCs/>
        </w:rPr>
      </w:pPr>
      <w:r w:rsidRPr="003726D4">
        <w:rPr>
          <w:rFonts w:eastAsia="Times New Roman"/>
          <w:bCs/>
        </w:rPr>
        <w:t xml:space="preserve">Performing any other activities related to the successful implementation of the </w:t>
      </w:r>
      <w:r w:rsidRPr="003726D4">
        <w:rPr>
          <w:bCs/>
        </w:rPr>
        <w:t>Project in respect of ESHS issues</w:t>
      </w:r>
    </w:p>
    <w:p w14:paraId="698906F6" w14:textId="77777777" w:rsidR="00E01830" w:rsidRDefault="00E01830">
      <w:pPr>
        <w:pBdr>
          <w:top w:val="nil"/>
          <w:left w:val="nil"/>
          <w:bottom w:val="nil"/>
          <w:right w:val="nil"/>
          <w:between w:val="nil"/>
        </w:pBdr>
        <w:spacing w:after="120" w:line="240" w:lineRule="auto"/>
        <w:ind w:left="2160" w:firstLine="0"/>
        <w:rPr>
          <w:rFonts w:eastAsia="Times New Roman"/>
          <w:bCs/>
        </w:rPr>
      </w:pPr>
    </w:p>
    <w:p w14:paraId="48DCEC40" w14:textId="77777777" w:rsidR="00E01830" w:rsidRPr="00BE5E81" w:rsidRDefault="00E01830" w:rsidP="00BE5E81">
      <w:pPr>
        <w:numPr>
          <w:ilvl w:val="2"/>
          <w:numId w:val="3"/>
        </w:numPr>
        <w:pBdr>
          <w:top w:val="nil"/>
          <w:left w:val="nil"/>
          <w:bottom w:val="nil"/>
          <w:right w:val="nil"/>
          <w:between w:val="nil"/>
        </w:pBdr>
        <w:spacing w:after="120" w:line="240" w:lineRule="auto"/>
        <w:ind w:left="709" w:hanging="142"/>
        <w:rPr>
          <w:bCs/>
          <w:u w:val="single"/>
          <w:lang w:val="en-GB"/>
        </w:rPr>
      </w:pPr>
      <w:r w:rsidRPr="00BE5E81">
        <w:rPr>
          <w:bCs/>
          <w:u w:val="single"/>
          <w:lang w:val="en-GB"/>
        </w:rPr>
        <w:t>Qualifications</w:t>
      </w:r>
    </w:p>
    <w:p w14:paraId="5E6027C5" w14:textId="77777777" w:rsidR="00E01830" w:rsidRDefault="00E01830" w:rsidP="003726D4">
      <w:pPr>
        <w:numPr>
          <w:ilvl w:val="0"/>
          <w:numId w:val="33"/>
        </w:numPr>
        <w:shd w:val="clear" w:color="auto" w:fill="FFFFFF"/>
        <w:spacing w:after="120" w:line="240" w:lineRule="auto"/>
        <w:ind w:left="1134" w:hanging="425"/>
        <w:rPr>
          <w:rFonts w:eastAsia="Times New Roman"/>
          <w:bCs/>
        </w:rPr>
      </w:pPr>
      <w:r>
        <w:rPr>
          <w:rFonts w:eastAsia="Times New Roman"/>
          <w:bCs/>
        </w:rPr>
        <w:t xml:space="preserve">University degree (min 240 ECTS or equivalent) in </w:t>
      </w:r>
      <w:r w:rsidR="003726D4">
        <w:rPr>
          <w:rFonts w:eastAsia="Times New Roman"/>
          <w:bCs/>
        </w:rPr>
        <w:t>e</w:t>
      </w:r>
      <w:r>
        <w:rPr>
          <w:rFonts w:eastAsia="Times New Roman"/>
          <w:bCs/>
        </w:rPr>
        <w:t xml:space="preserve">nvironmental engineering, environmental management, natural </w:t>
      </w:r>
      <w:r w:rsidR="003726D4">
        <w:rPr>
          <w:rFonts w:eastAsia="Times New Roman"/>
          <w:bCs/>
        </w:rPr>
        <w:t>sciences,</w:t>
      </w:r>
      <w:r>
        <w:rPr>
          <w:rFonts w:eastAsia="Times New Roman"/>
          <w:bCs/>
        </w:rPr>
        <w:t xml:space="preserve"> or related disciplines relevant for the conduction of environmental and social assessments. </w:t>
      </w:r>
      <w:r w:rsidR="003726D4">
        <w:rPr>
          <w:rFonts w:eastAsia="Times New Roman"/>
          <w:bCs/>
        </w:rPr>
        <w:t>Bachelor’s degree in engineering</w:t>
      </w:r>
      <w:r>
        <w:rPr>
          <w:rFonts w:eastAsia="Times New Roman"/>
          <w:bCs/>
        </w:rPr>
        <w:t xml:space="preserve"> (such as Mechanical, Electrical, Chemical) or other disciplines are acceptable in combination with a </w:t>
      </w:r>
      <w:r w:rsidR="003726D4">
        <w:rPr>
          <w:rFonts w:eastAsia="Times New Roman"/>
          <w:bCs/>
        </w:rPr>
        <w:t>master’s degree</w:t>
      </w:r>
      <w:r>
        <w:rPr>
          <w:rFonts w:eastAsia="Times New Roman"/>
          <w:bCs/>
        </w:rPr>
        <w:t xml:space="preserve"> (120 ECTS or equivalent) in environmental engineering, environmental management or related disciplines relevant for the conduction of environmental and social assessments.</w:t>
      </w:r>
    </w:p>
    <w:p w14:paraId="29E28636" w14:textId="77777777" w:rsidR="00E01830" w:rsidRDefault="00E01830" w:rsidP="003726D4">
      <w:pPr>
        <w:numPr>
          <w:ilvl w:val="0"/>
          <w:numId w:val="33"/>
        </w:numPr>
        <w:shd w:val="clear" w:color="auto" w:fill="FFFFFF"/>
        <w:spacing w:after="120" w:line="240" w:lineRule="auto"/>
        <w:ind w:left="1134" w:hanging="425"/>
        <w:rPr>
          <w:rFonts w:eastAsia="Times New Roman"/>
          <w:bCs/>
        </w:rPr>
      </w:pPr>
      <w:r>
        <w:rPr>
          <w:rFonts w:eastAsia="Times New Roman"/>
          <w:bCs/>
        </w:rPr>
        <w:t>Minimum 8 (eight) years of professional experience</w:t>
      </w:r>
    </w:p>
    <w:p w14:paraId="724390B1" w14:textId="77777777" w:rsidR="00E01830" w:rsidRDefault="00E01830" w:rsidP="003726D4">
      <w:pPr>
        <w:numPr>
          <w:ilvl w:val="0"/>
          <w:numId w:val="33"/>
        </w:numPr>
        <w:shd w:val="clear" w:color="auto" w:fill="FFFFFF"/>
        <w:spacing w:after="120" w:line="240" w:lineRule="auto"/>
        <w:ind w:left="1134" w:hanging="425"/>
        <w:rPr>
          <w:rFonts w:eastAsia="Times New Roman"/>
          <w:bCs/>
        </w:rPr>
      </w:pPr>
      <w:r>
        <w:rPr>
          <w:rFonts w:eastAsia="Times New Roman"/>
          <w:bCs/>
        </w:rPr>
        <w:t>Experience in implementation o</w:t>
      </w:r>
      <w:r w:rsidR="00583308">
        <w:rPr>
          <w:rFonts w:eastAsia="Times New Roman"/>
          <w:bCs/>
        </w:rPr>
        <w:t>f</w:t>
      </w:r>
      <w:r>
        <w:rPr>
          <w:rFonts w:eastAsia="Times New Roman"/>
          <w:bCs/>
        </w:rPr>
        <w:t xml:space="preserve"> similar projects in the same role will be considered as advantage</w:t>
      </w:r>
    </w:p>
    <w:p w14:paraId="2512D6A8" w14:textId="77777777" w:rsidR="00E01830" w:rsidRDefault="00E01830" w:rsidP="003726D4">
      <w:pPr>
        <w:numPr>
          <w:ilvl w:val="0"/>
          <w:numId w:val="33"/>
        </w:numPr>
        <w:shd w:val="clear" w:color="auto" w:fill="FFFFFF"/>
        <w:spacing w:after="120" w:line="240" w:lineRule="auto"/>
        <w:ind w:left="1134" w:hanging="425"/>
        <w:rPr>
          <w:rFonts w:eastAsia="Times New Roman"/>
          <w:bCs/>
        </w:rPr>
      </w:pPr>
      <w:r>
        <w:rPr>
          <w:rFonts w:eastAsia="Times New Roman"/>
          <w:bCs/>
        </w:rPr>
        <w:t>Full computer literacy especially with MS Office</w:t>
      </w:r>
    </w:p>
    <w:p w14:paraId="5EC1A45A" w14:textId="77777777" w:rsidR="00E01830" w:rsidRDefault="00E01830" w:rsidP="003726D4">
      <w:pPr>
        <w:numPr>
          <w:ilvl w:val="0"/>
          <w:numId w:val="33"/>
        </w:numPr>
        <w:shd w:val="clear" w:color="auto" w:fill="FFFFFF"/>
        <w:spacing w:after="120" w:line="240" w:lineRule="auto"/>
        <w:ind w:left="1134" w:hanging="425"/>
        <w:rPr>
          <w:rFonts w:eastAsia="Times New Roman"/>
          <w:bCs/>
        </w:rPr>
      </w:pPr>
      <w:r>
        <w:rPr>
          <w:rFonts w:eastAsia="Times New Roman"/>
          <w:bCs/>
        </w:rPr>
        <w:t xml:space="preserve">Experience in working </w:t>
      </w:r>
      <w:r w:rsidR="00583308">
        <w:rPr>
          <w:rFonts w:eastAsia="Times New Roman"/>
          <w:bCs/>
        </w:rPr>
        <w:t>i</w:t>
      </w:r>
      <w:r>
        <w:rPr>
          <w:rFonts w:eastAsia="Times New Roman"/>
          <w:bCs/>
        </w:rPr>
        <w:t>n international projects</w:t>
      </w:r>
      <w:r>
        <w:rPr>
          <w:rFonts w:eastAsia="Times New Roman"/>
          <w:bCs/>
          <w:lang w:val="mk-MK"/>
        </w:rPr>
        <w:t xml:space="preserve">, </w:t>
      </w:r>
      <w:r>
        <w:rPr>
          <w:rFonts w:eastAsia="Times New Roman"/>
          <w:bCs/>
        </w:rPr>
        <w:t>will be considered as advantage</w:t>
      </w:r>
    </w:p>
    <w:p w14:paraId="45CAE8D0" w14:textId="77777777" w:rsidR="00E01830" w:rsidRDefault="00E01830" w:rsidP="003726D4">
      <w:pPr>
        <w:numPr>
          <w:ilvl w:val="0"/>
          <w:numId w:val="33"/>
        </w:numPr>
        <w:shd w:val="clear" w:color="auto" w:fill="FFFFFF"/>
        <w:spacing w:after="120" w:line="240" w:lineRule="auto"/>
        <w:ind w:left="1134" w:hanging="425"/>
        <w:rPr>
          <w:rFonts w:eastAsia="Times New Roman"/>
          <w:bCs/>
        </w:rPr>
      </w:pPr>
      <w:r>
        <w:rPr>
          <w:rFonts w:eastAsia="Times New Roman"/>
          <w:bCs/>
        </w:rPr>
        <w:t xml:space="preserve">Other additional trainings (with provided certificates) in </w:t>
      </w:r>
      <w:r w:rsidR="00583308">
        <w:rPr>
          <w:rFonts w:eastAsia="Times New Roman"/>
          <w:bCs/>
        </w:rPr>
        <w:t>e</w:t>
      </w:r>
      <w:r>
        <w:rPr>
          <w:rFonts w:eastAsia="Times New Roman"/>
          <w:bCs/>
        </w:rPr>
        <w:t>nvironment</w:t>
      </w:r>
      <w:r w:rsidR="00583308">
        <w:rPr>
          <w:rFonts w:eastAsia="Times New Roman"/>
          <w:bCs/>
        </w:rPr>
        <w:t>al</w:t>
      </w:r>
      <w:r>
        <w:rPr>
          <w:rFonts w:eastAsia="Times New Roman"/>
          <w:bCs/>
        </w:rPr>
        <w:t xml:space="preserve"> impact assessment, social impact assessment, safety at work area will be considered as advantage</w:t>
      </w:r>
    </w:p>
    <w:p w14:paraId="14523E6B" w14:textId="77777777" w:rsidR="00E01830" w:rsidRDefault="00E01830" w:rsidP="003726D4">
      <w:pPr>
        <w:numPr>
          <w:ilvl w:val="0"/>
          <w:numId w:val="33"/>
        </w:numPr>
        <w:shd w:val="clear" w:color="auto" w:fill="FFFFFF"/>
        <w:spacing w:after="120" w:line="240" w:lineRule="auto"/>
        <w:ind w:left="1134" w:hanging="425"/>
        <w:rPr>
          <w:rFonts w:eastAsia="Times New Roman"/>
          <w:bCs/>
        </w:rPr>
      </w:pPr>
      <w:r>
        <w:rPr>
          <w:rFonts w:eastAsia="Times New Roman"/>
          <w:bCs/>
        </w:rPr>
        <w:t>Ability to work as part of a team</w:t>
      </w:r>
    </w:p>
    <w:p w14:paraId="323153F5" w14:textId="77777777" w:rsidR="00E01830" w:rsidRDefault="00E01830" w:rsidP="003726D4">
      <w:pPr>
        <w:numPr>
          <w:ilvl w:val="0"/>
          <w:numId w:val="33"/>
        </w:numPr>
        <w:shd w:val="clear" w:color="auto" w:fill="FFFFFF"/>
        <w:spacing w:after="120" w:line="240" w:lineRule="auto"/>
        <w:ind w:left="1134" w:hanging="425"/>
        <w:rPr>
          <w:rFonts w:eastAsia="Times New Roman"/>
          <w:bCs/>
        </w:rPr>
      </w:pPr>
      <w:r>
        <w:rPr>
          <w:rFonts w:eastAsia="Times New Roman"/>
          <w:bCs/>
        </w:rPr>
        <w:t>Excellent interpersonal communication and time management skills</w:t>
      </w:r>
    </w:p>
    <w:p w14:paraId="296EA39D" w14:textId="77777777" w:rsidR="00E01830" w:rsidRDefault="00E01830" w:rsidP="003726D4">
      <w:pPr>
        <w:numPr>
          <w:ilvl w:val="0"/>
          <w:numId w:val="33"/>
        </w:numPr>
        <w:shd w:val="clear" w:color="auto" w:fill="FFFFFF"/>
        <w:spacing w:after="120" w:line="240" w:lineRule="auto"/>
        <w:ind w:left="1134" w:hanging="425"/>
        <w:rPr>
          <w:rFonts w:eastAsia="Times New Roman"/>
          <w:bCs/>
        </w:rPr>
      </w:pPr>
      <w:r>
        <w:rPr>
          <w:rFonts w:eastAsia="Times New Roman"/>
          <w:bCs/>
        </w:rPr>
        <w:t>Demonstrated ability to work effectively under pressure of multiple tasks and deadlines</w:t>
      </w:r>
    </w:p>
    <w:p w14:paraId="14878E10" w14:textId="77777777" w:rsidR="00E01830" w:rsidRDefault="00E01830" w:rsidP="003726D4">
      <w:pPr>
        <w:numPr>
          <w:ilvl w:val="0"/>
          <w:numId w:val="33"/>
        </w:numPr>
        <w:shd w:val="clear" w:color="auto" w:fill="FFFFFF"/>
        <w:spacing w:after="120" w:line="240" w:lineRule="auto"/>
        <w:ind w:left="1134" w:hanging="425"/>
        <w:rPr>
          <w:rFonts w:eastAsia="Times New Roman"/>
          <w:bCs/>
        </w:rPr>
      </w:pPr>
      <w:r>
        <w:rPr>
          <w:rFonts w:eastAsia="Times New Roman"/>
          <w:bCs/>
        </w:rPr>
        <w:t>Strong analytical and problem-solving skills in the sense of successful and timely project implementation</w:t>
      </w:r>
    </w:p>
    <w:p w14:paraId="2F61AEFD" w14:textId="77777777" w:rsidR="00E01830" w:rsidRDefault="00E01830" w:rsidP="003726D4">
      <w:pPr>
        <w:numPr>
          <w:ilvl w:val="0"/>
          <w:numId w:val="33"/>
        </w:numPr>
        <w:shd w:val="clear" w:color="auto" w:fill="FFFFFF"/>
        <w:spacing w:after="120" w:line="240" w:lineRule="auto"/>
        <w:ind w:left="1134" w:hanging="425"/>
        <w:rPr>
          <w:rFonts w:eastAsia="Times New Roman"/>
          <w:bCs/>
        </w:rPr>
      </w:pPr>
      <w:r>
        <w:rPr>
          <w:rFonts w:eastAsia="Times New Roman"/>
          <w:bCs/>
        </w:rPr>
        <w:t>Excellent language skills (writing and speaking) in Macedonian and English</w:t>
      </w:r>
    </w:p>
    <w:p w14:paraId="5182FC12" w14:textId="77777777" w:rsidR="00E01830" w:rsidRDefault="00E01830" w:rsidP="003726D4">
      <w:pPr>
        <w:numPr>
          <w:ilvl w:val="0"/>
          <w:numId w:val="33"/>
        </w:numPr>
        <w:shd w:val="clear" w:color="auto" w:fill="FFFFFF"/>
        <w:spacing w:after="120" w:line="240" w:lineRule="auto"/>
        <w:ind w:left="1134" w:hanging="425"/>
        <w:rPr>
          <w:bCs/>
        </w:rPr>
      </w:pPr>
      <w:r>
        <w:rPr>
          <w:bCs/>
        </w:rPr>
        <w:t>Driving license</w:t>
      </w:r>
    </w:p>
    <w:p w14:paraId="290D286A" w14:textId="77777777" w:rsidR="00E01830" w:rsidRDefault="00E01830">
      <w:pPr>
        <w:pBdr>
          <w:top w:val="nil"/>
          <w:left w:val="nil"/>
          <w:bottom w:val="nil"/>
          <w:right w:val="nil"/>
          <w:between w:val="nil"/>
        </w:pBdr>
        <w:spacing w:after="120" w:line="240" w:lineRule="auto"/>
        <w:ind w:left="1440" w:firstLine="0"/>
        <w:rPr>
          <w:rFonts w:eastAsia="Times New Roman"/>
          <w:b/>
        </w:rPr>
      </w:pPr>
    </w:p>
    <w:p w14:paraId="78D4373B" w14:textId="77777777" w:rsidR="00E01830" w:rsidRDefault="00E01830" w:rsidP="00BE5E81">
      <w:pPr>
        <w:numPr>
          <w:ilvl w:val="1"/>
          <w:numId w:val="3"/>
        </w:numPr>
        <w:pBdr>
          <w:top w:val="nil"/>
          <w:left w:val="nil"/>
          <w:bottom w:val="nil"/>
          <w:right w:val="nil"/>
          <w:between w:val="nil"/>
        </w:pBdr>
        <w:spacing w:after="120" w:line="240" w:lineRule="auto"/>
        <w:ind w:left="851"/>
        <w:rPr>
          <w:rFonts w:eastAsia="Times New Roman"/>
          <w:b/>
        </w:rPr>
      </w:pPr>
      <w:r>
        <w:rPr>
          <w:rFonts w:eastAsia="Times New Roman"/>
          <w:b/>
        </w:rPr>
        <w:t>Position 3 – Institutional Expert</w:t>
      </w:r>
    </w:p>
    <w:p w14:paraId="0057D2A4" w14:textId="77777777" w:rsidR="00E01830" w:rsidRPr="00BE5E81" w:rsidRDefault="00E01830" w:rsidP="00BE5E81">
      <w:pPr>
        <w:numPr>
          <w:ilvl w:val="2"/>
          <w:numId w:val="3"/>
        </w:numPr>
        <w:pBdr>
          <w:top w:val="nil"/>
          <w:left w:val="nil"/>
          <w:bottom w:val="nil"/>
          <w:right w:val="nil"/>
          <w:between w:val="nil"/>
        </w:pBdr>
        <w:spacing w:after="120" w:line="240" w:lineRule="auto"/>
        <w:ind w:left="709" w:hanging="142"/>
        <w:rPr>
          <w:bCs/>
          <w:u w:val="single"/>
          <w:lang w:val="en-GB"/>
        </w:rPr>
      </w:pPr>
      <w:r w:rsidRPr="00BE5E81">
        <w:rPr>
          <w:bCs/>
          <w:u w:val="single"/>
          <w:lang w:val="en-GB"/>
        </w:rPr>
        <w:t>Position Description</w:t>
      </w:r>
    </w:p>
    <w:p w14:paraId="443888F6" w14:textId="77777777" w:rsidR="00E01830" w:rsidRDefault="00E01830">
      <w:pPr>
        <w:ind w:left="720" w:firstLine="0"/>
        <w:rPr>
          <w:bCs/>
          <w:lang w:val="en-GB"/>
        </w:rPr>
      </w:pPr>
      <w:r>
        <w:rPr>
          <w:bCs/>
          <w:lang w:val="en-GB"/>
        </w:rPr>
        <w:t>Professional person with adequate educational background and sufficient practical work experience in institutional related topics and programme management. This person shall have high relevant work experience related to horizontal processes during project /programme management. Excellent command of English language is required.</w:t>
      </w:r>
    </w:p>
    <w:p w14:paraId="47EB25BA" w14:textId="77777777" w:rsidR="00E01830" w:rsidRDefault="00E01830">
      <w:pPr>
        <w:ind w:left="720" w:firstLine="0"/>
        <w:rPr>
          <w:bCs/>
          <w:lang w:val="en-GB"/>
        </w:rPr>
      </w:pPr>
      <w:r>
        <w:rPr>
          <w:bCs/>
          <w:lang w:val="en-GB"/>
        </w:rPr>
        <w:t xml:space="preserve">The main task of this expert will be to support ESM Management in issues related to decision making in line with the procedures of KfW Bank. The expert shall also support the management through making analysis of the occurred situations that need to be discussed on the Management Board and present those. </w:t>
      </w:r>
    </w:p>
    <w:p w14:paraId="23132910" w14:textId="77777777" w:rsidR="00E01830" w:rsidRDefault="00E01830">
      <w:pPr>
        <w:pBdr>
          <w:top w:val="nil"/>
          <w:left w:val="nil"/>
          <w:bottom w:val="nil"/>
          <w:right w:val="nil"/>
          <w:between w:val="nil"/>
        </w:pBdr>
        <w:spacing w:after="120" w:line="240" w:lineRule="auto"/>
        <w:ind w:left="2160" w:firstLine="0"/>
        <w:rPr>
          <w:rFonts w:eastAsia="Times New Roman"/>
          <w:b/>
        </w:rPr>
      </w:pPr>
    </w:p>
    <w:p w14:paraId="311B1225" w14:textId="77777777" w:rsidR="00E01830" w:rsidRPr="00BE5E81" w:rsidRDefault="00E01830" w:rsidP="00BE5E81">
      <w:pPr>
        <w:numPr>
          <w:ilvl w:val="2"/>
          <w:numId w:val="3"/>
        </w:numPr>
        <w:pBdr>
          <w:top w:val="nil"/>
          <w:left w:val="nil"/>
          <w:bottom w:val="nil"/>
          <w:right w:val="nil"/>
          <w:between w:val="nil"/>
        </w:pBdr>
        <w:spacing w:after="120" w:line="240" w:lineRule="auto"/>
        <w:ind w:left="709" w:hanging="142"/>
        <w:rPr>
          <w:bCs/>
          <w:u w:val="single"/>
          <w:lang w:val="en-GB"/>
        </w:rPr>
      </w:pPr>
      <w:r w:rsidRPr="00BE5E81">
        <w:rPr>
          <w:bCs/>
          <w:u w:val="single"/>
          <w:lang w:val="en-GB"/>
        </w:rPr>
        <w:t>Scope of Works</w:t>
      </w:r>
    </w:p>
    <w:p w14:paraId="7693EC48" w14:textId="77777777" w:rsidR="00E01830" w:rsidRPr="00A13BA8" w:rsidRDefault="00E01830">
      <w:pPr>
        <w:pStyle w:val="ListParagraph"/>
        <w:numPr>
          <w:ilvl w:val="0"/>
          <w:numId w:val="34"/>
        </w:numPr>
        <w:spacing w:after="0"/>
        <w:ind w:left="1170" w:hanging="450"/>
        <w:jc w:val="both"/>
      </w:pPr>
      <w:r>
        <w:rPr>
          <w:bCs/>
          <w:lang w:val="en-GB"/>
        </w:rPr>
        <w:lastRenderedPageBreak/>
        <w:t xml:space="preserve">The expert </w:t>
      </w:r>
      <w:r w:rsidR="00583308">
        <w:rPr>
          <w:bCs/>
          <w:lang w:val="en-GB"/>
        </w:rPr>
        <w:t xml:space="preserve">must </w:t>
      </w:r>
      <w:r>
        <w:rPr>
          <w:bCs/>
          <w:lang w:val="en-GB"/>
        </w:rPr>
        <w:t xml:space="preserve">have excellent communication with the Head of the PIU’s for, ESM Management, Implementation Consultants, Contractors and KfW for each of the Projects implemented within the frames of the German Financial Cooperation where ESM is contractual Party. </w:t>
      </w:r>
    </w:p>
    <w:p w14:paraId="23DC7401" w14:textId="77777777" w:rsidR="00E01830" w:rsidRDefault="00E01830">
      <w:pPr>
        <w:pStyle w:val="ListParagraph"/>
        <w:numPr>
          <w:ilvl w:val="0"/>
          <w:numId w:val="34"/>
        </w:numPr>
        <w:spacing w:after="0"/>
        <w:ind w:left="1170" w:hanging="450"/>
        <w:jc w:val="both"/>
      </w:pPr>
      <w:r>
        <w:t>Participation in preparing detailed time, cost, and financing schedule for the proper technical and financial implementation of the referred Projects in cooperation with the PIU and the Implementation Consultant</w:t>
      </w:r>
    </w:p>
    <w:p w14:paraId="5B5B08C7" w14:textId="77777777" w:rsidR="00E01830" w:rsidRDefault="00E01830">
      <w:pPr>
        <w:pStyle w:val="ListParagraph"/>
        <w:numPr>
          <w:ilvl w:val="0"/>
          <w:numId w:val="34"/>
        </w:numPr>
        <w:spacing w:after="0"/>
        <w:ind w:left="1170" w:hanging="450"/>
        <w:jc w:val="both"/>
      </w:pPr>
      <w:r>
        <w:t>Establishing working relations with other national stakeholders (PM Cabinet, Ministry of Economy, Ministry of Environment and Spatial Planning, Energy Regulatory Commission) and international stakeholders (EU, International donor Community and Development Financial Institutions) active in the energy transition</w:t>
      </w:r>
    </w:p>
    <w:p w14:paraId="4E6C9FE5" w14:textId="77777777" w:rsidR="00E01830" w:rsidRDefault="00E01830">
      <w:pPr>
        <w:pStyle w:val="ListParagraph"/>
        <w:numPr>
          <w:ilvl w:val="0"/>
          <w:numId w:val="34"/>
        </w:numPr>
        <w:spacing w:after="0"/>
        <w:ind w:left="1170" w:hanging="450"/>
        <w:jc w:val="both"/>
      </w:pPr>
      <w:r>
        <w:t>Following and advising the Management of ESM with respect to:</w:t>
      </w:r>
    </w:p>
    <w:p w14:paraId="383EF9B8" w14:textId="77777777" w:rsidR="00E01830" w:rsidRDefault="00E01830" w:rsidP="00601E2F">
      <w:pPr>
        <w:pStyle w:val="ListParagraph"/>
        <w:numPr>
          <w:ilvl w:val="1"/>
          <w:numId w:val="34"/>
        </w:numPr>
        <w:spacing w:after="0"/>
        <w:jc w:val="both"/>
      </w:pPr>
      <w:r>
        <w:t>Procedures and Guidelines of KfW Development Bank</w:t>
      </w:r>
    </w:p>
    <w:p w14:paraId="62FEE667" w14:textId="77777777" w:rsidR="00E01830" w:rsidRDefault="00E01830" w:rsidP="00601E2F">
      <w:pPr>
        <w:pStyle w:val="ListParagraph"/>
        <w:numPr>
          <w:ilvl w:val="1"/>
          <w:numId w:val="34"/>
        </w:numPr>
        <w:spacing w:after="0"/>
        <w:jc w:val="both"/>
      </w:pPr>
      <w:r>
        <w:t xml:space="preserve">Renewable Energy </w:t>
      </w:r>
      <w:proofErr w:type="spellStart"/>
      <w:r>
        <w:t>Programme</w:t>
      </w:r>
      <w:proofErr w:type="spellEnd"/>
      <w:r>
        <w:t xml:space="preserve"> goals </w:t>
      </w:r>
    </w:p>
    <w:p w14:paraId="67D9E019" w14:textId="77777777" w:rsidR="00E01830" w:rsidRDefault="00E01830" w:rsidP="00601E2F">
      <w:pPr>
        <w:pStyle w:val="ListParagraph"/>
        <w:numPr>
          <w:ilvl w:val="1"/>
          <w:numId w:val="34"/>
        </w:numPr>
        <w:spacing w:after="0"/>
        <w:jc w:val="both"/>
      </w:pPr>
      <w:r>
        <w:t xml:space="preserve">Energy, climate legislation and international liabilities of the Country </w:t>
      </w:r>
    </w:p>
    <w:p w14:paraId="2C770164" w14:textId="77777777" w:rsidR="00E01830" w:rsidRDefault="00E01830" w:rsidP="00601E2F">
      <w:pPr>
        <w:pStyle w:val="ListParagraph"/>
        <w:numPr>
          <w:ilvl w:val="1"/>
          <w:numId w:val="34"/>
        </w:numPr>
        <w:spacing w:after="0"/>
        <w:jc w:val="both"/>
      </w:pPr>
      <w:r>
        <w:t xml:space="preserve">Energy and climate policy and strategic goals of the Government of North Macedonia </w:t>
      </w:r>
    </w:p>
    <w:p w14:paraId="6C7D18CA" w14:textId="77777777" w:rsidR="00E01830" w:rsidRDefault="00E01830" w:rsidP="00601E2F">
      <w:pPr>
        <w:pStyle w:val="ListParagraph"/>
        <w:numPr>
          <w:ilvl w:val="1"/>
          <w:numId w:val="34"/>
        </w:numPr>
        <w:spacing w:after="0"/>
        <w:jc w:val="both"/>
      </w:pPr>
      <w:r>
        <w:t>EU climate policy and legislation</w:t>
      </w:r>
    </w:p>
    <w:p w14:paraId="162CF7D2" w14:textId="77777777" w:rsidR="00E01830" w:rsidRDefault="00E01830" w:rsidP="00601E2F">
      <w:pPr>
        <w:pStyle w:val="ListParagraph"/>
        <w:numPr>
          <w:ilvl w:val="0"/>
          <w:numId w:val="34"/>
        </w:numPr>
        <w:spacing w:after="0"/>
        <w:ind w:left="1170" w:hanging="450"/>
        <w:jc w:val="both"/>
      </w:pPr>
      <w:r>
        <w:t xml:space="preserve">Participation in the monitoring </w:t>
      </w:r>
      <w:r w:rsidR="00601E2F">
        <w:t xml:space="preserve">of </w:t>
      </w:r>
      <w:r>
        <w:t xml:space="preserve">timely implementation of the </w:t>
      </w:r>
      <w:r w:rsidR="00601E2F">
        <w:t xml:space="preserve">projects, </w:t>
      </w:r>
      <w:r>
        <w:t>in particular with respect to the National and KfW’s ESHS standards</w:t>
      </w:r>
    </w:p>
    <w:p w14:paraId="562BDF1F" w14:textId="77777777" w:rsidR="00E01830" w:rsidRDefault="00E01830">
      <w:pPr>
        <w:pStyle w:val="ListParagraph"/>
        <w:numPr>
          <w:ilvl w:val="0"/>
          <w:numId w:val="34"/>
        </w:numPr>
        <w:spacing w:after="0"/>
        <w:ind w:left="1170" w:hanging="450"/>
        <w:jc w:val="both"/>
      </w:pPr>
      <w:r>
        <w:t>Participation in monthly progress and other meetings, including site visits</w:t>
      </w:r>
    </w:p>
    <w:p w14:paraId="6C1B8C10" w14:textId="77777777" w:rsidR="00E01830" w:rsidRDefault="00E01830">
      <w:pPr>
        <w:pStyle w:val="ListParagraph"/>
        <w:numPr>
          <w:ilvl w:val="0"/>
          <w:numId w:val="34"/>
        </w:numPr>
        <w:spacing w:after="0"/>
        <w:ind w:left="1170" w:hanging="450"/>
        <w:jc w:val="both"/>
      </w:pPr>
      <w:r>
        <w:t xml:space="preserve">Review/checking of progress reports, and other deliverables </w:t>
      </w:r>
    </w:p>
    <w:p w14:paraId="77D93FEA" w14:textId="77777777" w:rsidR="00E01830" w:rsidRDefault="00E01830">
      <w:pPr>
        <w:pStyle w:val="ListParagraph"/>
        <w:numPr>
          <w:ilvl w:val="0"/>
          <w:numId w:val="34"/>
        </w:numPr>
        <w:spacing w:after="0"/>
        <w:ind w:left="1170" w:hanging="450"/>
        <w:jc w:val="both"/>
      </w:pPr>
      <w:r>
        <w:t xml:space="preserve">Preparing and submitting relevant reports upon request of ESM Management </w:t>
      </w:r>
    </w:p>
    <w:p w14:paraId="6475E8D2" w14:textId="77777777" w:rsidR="00E01830" w:rsidRDefault="00E01830">
      <w:pPr>
        <w:pStyle w:val="ListParagraph"/>
        <w:numPr>
          <w:ilvl w:val="0"/>
          <w:numId w:val="34"/>
        </w:numPr>
        <w:spacing w:after="0"/>
        <w:ind w:left="1170" w:hanging="450"/>
        <w:jc w:val="both"/>
      </w:pPr>
      <w:r>
        <w:t>Assistance to and assessment for the management regarding variation orders, contract amendments, time critical decisions for the successful implementation of the projects trying to comply with the planned time schedule</w:t>
      </w:r>
    </w:p>
    <w:p w14:paraId="1A71A106" w14:textId="77777777" w:rsidR="00E01830" w:rsidRDefault="00E01830">
      <w:pPr>
        <w:pStyle w:val="ListParagraph"/>
        <w:numPr>
          <w:ilvl w:val="0"/>
          <w:numId w:val="34"/>
        </w:numPr>
        <w:spacing w:after="0"/>
        <w:ind w:left="1170" w:hanging="450"/>
        <w:jc w:val="both"/>
      </w:pPr>
      <w:r>
        <w:t xml:space="preserve">Performing any other activities related to the successful implementation of the </w:t>
      </w:r>
    </w:p>
    <w:p w14:paraId="143B29C4" w14:textId="77777777" w:rsidR="00E01830" w:rsidRDefault="00E01830">
      <w:pPr>
        <w:pStyle w:val="ListParagraph"/>
        <w:spacing w:after="0"/>
        <w:ind w:left="1170" w:firstLine="0"/>
        <w:jc w:val="both"/>
      </w:pPr>
      <w:r>
        <w:t>project</w:t>
      </w:r>
      <w:r w:rsidR="00601E2F">
        <w:t>s</w:t>
      </w:r>
    </w:p>
    <w:p w14:paraId="3CBDFBBA" w14:textId="77777777" w:rsidR="00E01830" w:rsidRDefault="00E01830">
      <w:pPr>
        <w:pBdr>
          <w:top w:val="nil"/>
          <w:left w:val="nil"/>
          <w:bottom w:val="nil"/>
          <w:right w:val="nil"/>
          <w:between w:val="nil"/>
        </w:pBdr>
        <w:spacing w:after="120" w:line="240" w:lineRule="auto"/>
        <w:ind w:left="0" w:firstLine="0"/>
        <w:rPr>
          <w:rFonts w:eastAsia="Times New Roman"/>
          <w:bCs/>
          <w:u w:val="single"/>
        </w:rPr>
      </w:pPr>
    </w:p>
    <w:p w14:paraId="5F6ED8E6" w14:textId="77777777" w:rsidR="00E01830" w:rsidRPr="00BE5E81" w:rsidRDefault="00E01830" w:rsidP="00BE5E81">
      <w:pPr>
        <w:numPr>
          <w:ilvl w:val="2"/>
          <w:numId w:val="3"/>
        </w:numPr>
        <w:pBdr>
          <w:top w:val="nil"/>
          <w:left w:val="nil"/>
          <w:bottom w:val="nil"/>
          <w:right w:val="nil"/>
          <w:between w:val="nil"/>
        </w:pBdr>
        <w:spacing w:after="120" w:line="240" w:lineRule="auto"/>
        <w:ind w:left="709" w:hanging="142"/>
        <w:rPr>
          <w:bCs/>
          <w:u w:val="single"/>
          <w:lang w:val="en-GB"/>
        </w:rPr>
      </w:pPr>
      <w:r w:rsidRPr="00BE5E81">
        <w:rPr>
          <w:bCs/>
          <w:u w:val="single"/>
          <w:lang w:val="en-GB"/>
        </w:rPr>
        <w:t>Qualifications</w:t>
      </w:r>
    </w:p>
    <w:p w14:paraId="3A83D096" w14:textId="77777777" w:rsidR="00E01830" w:rsidRDefault="00E01830">
      <w:pPr>
        <w:numPr>
          <w:ilvl w:val="0"/>
          <w:numId w:val="35"/>
        </w:numPr>
        <w:pBdr>
          <w:top w:val="nil"/>
          <w:left w:val="nil"/>
          <w:bottom w:val="nil"/>
          <w:right w:val="nil"/>
          <w:between w:val="nil"/>
        </w:pBdr>
        <w:spacing w:after="120" w:line="240" w:lineRule="auto"/>
        <w:ind w:left="1170"/>
        <w:rPr>
          <w:rFonts w:eastAsia="Times New Roman"/>
          <w:bCs/>
          <w:u w:val="single"/>
        </w:rPr>
      </w:pPr>
      <w:r>
        <w:rPr>
          <w:rFonts w:eastAsia="Times New Roman"/>
          <w:bCs/>
        </w:rPr>
        <w:t>Economic/Social or Engineering University degree (min 240 ECTS or equivalent)</w:t>
      </w:r>
    </w:p>
    <w:p w14:paraId="6DE5ECF2" w14:textId="77777777" w:rsidR="00E01830" w:rsidRDefault="00E01830">
      <w:pPr>
        <w:numPr>
          <w:ilvl w:val="0"/>
          <w:numId w:val="35"/>
        </w:numPr>
        <w:shd w:val="clear" w:color="auto" w:fill="FFFFFF"/>
        <w:spacing w:after="120" w:line="240" w:lineRule="auto"/>
        <w:ind w:left="1170"/>
        <w:rPr>
          <w:rFonts w:eastAsia="Times New Roman"/>
          <w:bCs/>
        </w:rPr>
      </w:pPr>
      <w:r>
        <w:rPr>
          <w:rFonts w:eastAsia="Times New Roman"/>
          <w:bCs/>
        </w:rPr>
        <w:t>Minimum 10 (</w:t>
      </w:r>
      <w:r w:rsidR="00601E2F">
        <w:rPr>
          <w:rFonts w:eastAsia="Times New Roman"/>
          <w:bCs/>
        </w:rPr>
        <w:t>ten</w:t>
      </w:r>
      <w:r>
        <w:rPr>
          <w:rFonts w:eastAsia="Times New Roman"/>
          <w:bCs/>
        </w:rPr>
        <w:t>) years of relevant professional experience</w:t>
      </w:r>
    </w:p>
    <w:p w14:paraId="28BFF3AE" w14:textId="77777777" w:rsidR="00E01830" w:rsidRDefault="00E01830">
      <w:pPr>
        <w:numPr>
          <w:ilvl w:val="0"/>
          <w:numId w:val="35"/>
        </w:numPr>
        <w:shd w:val="clear" w:color="auto" w:fill="FFFFFF"/>
        <w:spacing w:after="120" w:line="240" w:lineRule="auto"/>
        <w:ind w:left="1170"/>
        <w:rPr>
          <w:rFonts w:eastAsia="Times New Roman"/>
          <w:bCs/>
        </w:rPr>
      </w:pPr>
      <w:r>
        <w:rPr>
          <w:rFonts w:eastAsia="Times New Roman"/>
          <w:bCs/>
        </w:rPr>
        <w:t>Experience in implementation o</w:t>
      </w:r>
      <w:r w:rsidR="00601E2F">
        <w:rPr>
          <w:rFonts w:eastAsia="Times New Roman"/>
          <w:bCs/>
        </w:rPr>
        <w:t>f</w:t>
      </w:r>
      <w:r>
        <w:rPr>
          <w:rFonts w:eastAsia="Times New Roman"/>
          <w:bCs/>
        </w:rPr>
        <w:t xml:space="preserve"> similar projects in the same role will be considered as advantage</w:t>
      </w:r>
    </w:p>
    <w:p w14:paraId="66F4261C" w14:textId="77777777" w:rsidR="00E01830" w:rsidRDefault="00E01830">
      <w:pPr>
        <w:numPr>
          <w:ilvl w:val="0"/>
          <w:numId w:val="35"/>
        </w:numPr>
        <w:shd w:val="clear" w:color="auto" w:fill="FFFFFF"/>
        <w:spacing w:after="120" w:line="240" w:lineRule="auto"/>
        <w:ind w:left="1170"/>
        <w:rPr>
          <w:rFonts w:eastAsia="Times New Roman"/>
          <w:bCs/>
        </w:rPr>
      </w:pPr>
      <w:r>
        <w:rPr>
          <w:rFonts w:eastAsia="Times New Roman"/>
          <w:bCs/>
        </w:rPr>
        <w:t>Full computer literacy especially with MS Office</w:t>
      </w:r>
    </w:p>
    <w:p w14:paraId="3F670073" w14:textId="77777777" w:rsidR="00E01830" w:rsidRDefault="00E01830">
      <w:pPr>
        <w:numPr>
          <w:ilvl w:val="0"/>
          <w:numId w:val="35"/>
        </w:numPr>
        <w:shd w:val="clear" w:color="auto" w:fill="FFFFFF"/>
        <w:spacing w:after="120" w:line="240" w:lineRule="auto"/>
        <w:ind w:left="1170"/>
        <w:rPr>
          <w:rFonts w:eastAsia="Times New Roman"/>
          <w:bCs/>
        </w:rPr>
      </w:pPr>
      <w:r>
        <w:rPr>
          <w:rFonts w:eastAsia="Times New Roman"/>
          <w:bCs/>
        </w:rPr>
        <w:t>Experience in working on international projects</w:t>
      </w:r>
      <w:r>
        <w:rPr>
          <w:rFonts w:eastAsia="Times New Roman"/>
          <w:bCs/>
          <w:lang w:val="mk-MK"/>
        </w:rPr>
        <w:t xml:space="preserve">, </w:t>
      </w:r>
      <w:r>
        <w:rPr>
          <w:rFonts w:eastAsia="Times New Roman"/>
          <w:bCs/>
        </w:rPr>
        <w:t>will be considered as advantage</w:t>
      </w:r>
    </w:p>
    <w:p w14:paraId="6D89146A" w14:textId="77777777" w:rsidR="00E01830" w:rsidRDefault="00601E2F">
      <w:pPr>
        <w:numPr>
          <w:ilvl w:val="0"/>
          <w:numId w:val="35"/>
        </w:numPr>
        <w:shd w:val="clear" w:color="auto" w:fill="FFFFFF"/>
        <w:spacing w:after="120" w:line="240" w:lineRule="auto"/>
        <w:ind w:left="1170"/>
        <w:rPr>
          <w:rFonts w:eastAsia="Times New Roman"/>
          <w:bCs/>
        </w:rPr>
      </w:pPr>
      <w:r>
        <w:rPr>
          <w:rFonts w:eastAsia="Times New Roman"/>
          <w:bCs/>
        </w:rPr>
        <w:t>T</w:t>
      </w:r>
      <w:r w:rsidR="00E01830">
        <w:rPr>
          <w:rFonts w:eastAsia="Times New Roman"/>
          <w:bCs/>
        </w:rPr>
        <w:t>rainings (with provided certificates) related to climate change mitigation, climate policy, climate legislation will be considered as advantage</w:t>
      </w:r>
    </w:p>
    <w:p w14:paraId="3EE12224" w14:textId="77777777" w:rsidR="00E01830" w:rsidRDefault="00E01830">
      <w:pPr>
        <w:numPr>
          <w:ilvl w:val="0"/>
          <w:numId w:val="35"/>
        </w:numPr>
        <w:shd w:val="clear" w:color="auto" w:fill="FFFFFF"/>
        <w:spacing w:after="120" w:line="240" w:lineRule="auto"/>
        <w:ind w:left="1170"/>
        <w:rPr>
          <w:rFonts w:eastAsia="Times New Roman"/>
          <w:bCs/>
        </w:rPr>
      </w:pPr>
      <w:r>
        <w:rPr>
          <w:rFonts w:eastAsia="Times New Roman"/>
          <w:bCs/>
        </w:rPr>
        <w:t>Ability to work as part of a team</w:t>
      </w:r>
    </w:p>
    <w:p w14:paraId="5DE78DAD" w14:textId="77777777" w:rsidR="00E01830" w:rsidRDefault="00E01830">
      <w:pPr>
        <w:numPr>
          <w:ilvl w:val="0"/>
          <w:numId w:val="35"/>
        </w:numPr>
        <w:shd w:val="clear" w:color="auto" w:fill="FFFFFF"/>
        <w:spacing w:after="120" w:line="240" w:lineRule="auto"/>
        <w:ind w:left="1170"/>
        <w:rPr>
          <w:rFonts w:eastAsia="Times New Roman"/>
          <w:bCs/>
        </w:rPr>
      </w:pPr>
      <w:r>
        <w:rPr>
          <w:rFonts w:eastAsia="Times New Roman"/>
          <w:bCs/>
        </w:rPr>
        <w:t>Excellent interpersonal communication and time management skills</w:t>
      </w:r>
    </w:p>
    <w:p w14:paraId="17331472" w14:textId="77777777" w:rsidR="00E01830" w:rsidRDefault="00E01830">
      <w:pPr>
        <w:numPr>
          <w:ilvl w:val="0"/>
          <w:numId w:val="35"/>
        </w:numPr>
        <w:shd w:val="clear" w:color="auto" w:fill="FFFFFF"/>
        <w:spacing w:after="120" w:line="240" w:lineRule="auto"/>
        <w:ind w:left="1170"/>
        <w:rPr>
          <w:rFonts w:eastAsia="Times New Roman"/>
          <w:bCs/>
        </w:rPr>
      </w:pPr>
      <w:r>
        <w:rPr>
          <w:rFonts w:eastAsia="Times New Roman"/>
          <w:bCs/>
        </w:rPr>
        <w:t>Demonstrated ability to work effectively under pressure of multiple tasks and deadlines</w:t>
      </w:r>
    </w:p>
    <w:p w14:paraId="1DA410CA" w14:textId="77777777" w:rsidR="00E01830" w:rsidRDefault="00E01830">
      <w:pPr>
        <w:numPr>
          <w:ilvl w:val="0"/>
          <w:numId w:val="35"/>
        </w:numPr>
        <w:shd w:val="clear" w:color="auto" w:fill="FFFFFF"/>
        <w:spacing w:after="120" w:line="240" w:lineRule="auto"/>
        <w:ind w:left="1170"/>
        <w:rPr>
          <w:rFonts w:eastAsia="Times New Roman"/>
          <w:bCs/>
        </w:rPr>
      </w:pPr>
      <w:r>
        <w:rPr>
          <w:rFonts w:eastAsia="Times New Roman"/>
          <w:bCs/>
        </w:rPr>
        <w:t>Strong analytical and problem-solving skills</w:t>
      </w:r>
    </w:p>
    <w:p w14:paraId="3A24D1C7" w14:textId="77777777" w:rsidR="00E01830" w:rsidRDefault="00E01830">
      <w:pPr>
        <w:numPr>
          <w:ilvl w:val="0"/>
          <w:numId w:val="35"/>
        </w:numPr>
        <w:shd w:val="clear" w:color="auto" w:fill="FFFFFF"/>
        <w:spacing w:after="120" w:line="240" w:lineRule="auto"/>
        <w:ind w:left="1170"/>
        <w:rPr>
          <w:rFonts w:eastAsia="Times New Roman"/>
          <w:bCs/>
        </w:rPr>
      </w:pPr>
      <w:r>
        <w:rPr>
          <w:rFonts w:eastAsia="Times New Roman"/>
          <w:bCs/>
        </w:rPr>
        <w:t>Excellent language skills (</w:t>
      </w:r>
      <w:r w:rsidR="00601E2F">
        <w:rPr>
          <w:rFonts w:eastAsia="Times New Roman"/>
          <w:bCs/>
        </w:rPr>
        <w:t>written and spoken</w:t>
      </w:r>
      <w:r>
        <w:rPr>
          <w:rFonts w:eastAsia="Times New Roman"/>
          <w:bCs/>
        </w:rPr>
        <w:t>) in Macedonian and English</w:t>
      </w:r>
    </w:p>
    <w:p w14:paraId="31908235" w14:textId="77777777" w:rsidR="00E01830" w:rsidRDefault="00E01830">
      <w:pPr>
        <w:numPr>
          <w:ilvl w:val="0"/>
          <w:numId w:val="35"/>
        </w:numPr>
        <w:shd w:val="clear" w:color="auto" w:fill="FFFFFF"/>
        <w:spacing w:after="120" w:line="240" w:lineRule="auto"/>
        <w:ind w:left="1170"/>
        <w:rPr>
          <w:bCs/>
        </w:rPr>
      </w:pPr>
      <w:r>
        <w:rPr>
          <w:bCs/>
        </w:rPr>
        <w:lastRenderedPageBreak/>
        <w:t>Driving license</w:t>
      </w:r>
    </w:p>
    <w:p w14:paraId="0FDFE69A" w14:textId="77777777" w:rsidR="00E01830" w:rsidRDefault="00E01830">
      <w:pPr>
        <w:pBdr>
          <w:top w:val="nil"/>
          <w:left w:val="nil"/>
          <w:bottom w:val="nil"/>
          <w:right w:val="nil"/>
          <w:between w:val="nil"/>
        </w:pBdr>
        <w:spacing w:after="120" w:line="240" w:lineRule="auto"/>
        <w:ind w:left="0" w:firstLine="0"/>
        <w:jc w:val="both"/>
        <w:rPr>
          <w:rFonts w:eastAsia="Times New Roman"/>
        </w:rPr>
      </w:pPr>
    </w:p>
    <w:p w14:paraId="1B9E5007" w14:textId="77777777" w:rsidR="00BE5E81" w:rsidRPr="00BE5E81" w:rsidRDefault="00BE5E81" w:rsidP="00BE5E81">
      <w:pPr>
        <w:numPr>
          <w:ilvl w:val="0"/>
          <w:numId w:val="3"/>
        </w:numPr>
        <w:pBdr>
          <w:top w:val="nil"/>
          <w:left w:val="nil"/>
          <w:bottom w:val="nil"/>
          <w:right w:val="nil"/>
          <w:between w:val="nil"/>
        </w:pBdr>
        <w:spacing w:after="120" w:line="240" w:lineRule="auto"/>
        <w:jc w:val="both"/>
        <w:rPr>
          <w:rFonts w:eastAsia="Times New Roman"/>
          <w:b/>
        </w:rPr>
      </w:pPr>
      <w:r w:rsidRPr="00BE5E81">
        <w:rPr>
          <w:rFonts w:eastAsia="Times New Roman"/>
          <w:b/>
        </w:rPr>
        <w:t>Selection of experts</w:t>
      </w:r>
    </w:p>
    <w:p w14:paraId="2370EB38" w14:textId="77777777" w:rsidR="00E01830" w:rsidRDefault="00E01830">
      <w:pPr>
        <w:pBdr>
          <w:top w:val="nil"/>
          <w:left w:val="nil"/>
          <w:bottom w:val="nil"/>
          <w:right w:val="nil"/>
          <w:between w:val="nil"/>
        </w:pBdr>
        <w:spacing w:after="120" w:line="240" w:lineRule="auto"/>
        <w:ind w:left="0" w:firstLine="0"/>
        <w:jc w:val="both"/>
        <w:rPr>
          <w:rFonts w:eastAsia="Times New Roman"/>
        </w:rPr>
      </w:pPr>
      <w:r>
        <w:rPr>
          <w:rFonts w:eastAsia="Times New Roman"/>
        </w:rPr>
        <w:t>The Commission for evaluation of the experts, formed by the AD ESM, will prepare the list of shortlisted candidates. The list of shortlisted candidates with their CV’s attached will be submitted to KfW for no objection.</w:t>
      </w:r>
    </w:p>
    <w:p w14:paraId="3DFC928B" w14:textId="77777777" w:rsidR="00E01830" w:rsidRDefault="00E01830">
      <w:pPr>
        <w:pBdr>
          <w:top w:val="nil"/>
          <w:left w:val="nil"/>
          <w:bottom w:val="nil"/>
          <w:right w:val="nil"/>
          <w:between w:val="nil"/>
        </w:pBdr>
        <w:spacing w:after="120" w:line="240" w:lineRule="auto"/>
        <w:ind w:left="0" w:firstLine="0"/>
        <w:jc w:val="both"/>
        <w:rPr>
          <w:rFonts w:eastAsia="Times New Roman"/>
        </w:rPr>
      </w:pPr>
      <w:r>
        <w:rPr>
          <w:rFonts w:eastAsia="Times New Roman"/>
        </w:rPr>
        <w:t>The Commission for evaluation of the PIU experts will organize the interviews with the shortlisted candidates. The KfW representative will monitor the interviews.</w:t>
      </w:r>
    </w:p>
    <w:p w14:paraId="1D8EB81D" w14:textId="77777777" w:rsidR="00E01830" w:rsidRDefault="00E01830">
      <w:pPr>
        <w:pBdr>
          <w:top w:val="nil"/>
          <w:left w:val="nil"/>
          <w:bottom w:val="nil"/>
          <w:right w:val="nil"/>
          <w:between w:val="nil"/>
        </w:pBdr>
        <w:spacing w:after="120" w:line="240" w:lineRule="auto"/>
        <w:ind w:left="0" w:firstLine="0"/>
        <w:jc w:val="both"/>
        <w:rPr>
          <w:rFonts w:eastAsia="Times New Roman"/>
        </w:rPr>
      </w:pPr>
      <w:r>
        <w:rPr>
          <w:rFonts w:eastAsia="Times New Roman"/>
        </w:rPr>
        <w:t xml:space="preserve">The Commission for evaluation of the PIU experts will prepare the list of selected candidates and submit it to KfW for NO. </w:t>
      </w:r>
    </w:p>
    <w:p w14:paraId="545188B9" w14:textId="79E2CE56" w:rsidR="00E01830" w:rsidRDefault="00E01830">
      <w:pPr>
        <w:pBdr>
          <w:top w:val="nil"/>
          <w:left w:val="nil"/>
          <w:bottom w:val="nil"/>
          <w:right w:val="nil"/>
          <w:between w:val="nil"/>
        </w:pBdr>
        <w:spacing w:after="120" w:line="240" w:lineRule="auto"/>
        <w:ind w:left="0" w:firstLine="0"/>
        <w:jc w:val="both"/>
        <w:rPr>
          <w:rFonts w:eastAsia="Times New Roman"/>
        </w:rPr>
      </w:pPr>
      <w:r>
        <w:rPr>
          <w:rFonts w:eastAsia="Times New Roman"/>
        </w:rPr>
        <w:t>After receiving the KfW NO, AD ESM will sign contracts with the selected candidates following the approval of the final draft contracts by KfW.</w:t>
      </w:r>
    </w:p>
    <w:p w14:paraId="56F714AC" w14:textId="21FBFF16" w:rsidR="00E01830" w:rsidRDefault="00E01830">
      <w:pPr>
        <w:pBdr>
          <w:top w:val="nil"/>
          <w:left w:val="nil"/>
          <w:bottom w:val="nil"/>
          <w:right w:val="nil"/>
          <w:between w:val="nil"/>
        </w:pBdr>
        <w:spacing w:after="120" w:line="240" w:lineRule="auto"/>
        <w:ind w:left="0" w:firstLine="0"/>
        <w:jc w:val="both"/>
        <w:rPr>
          <w:rFonts w:eastAsia="Times New Roman"/>
        </w:rPr>
      </w:pPr>
      <w:r>
        <w:rPr>
          <w:rFonts w:eastAsia="Times New Roman"/>
        </w:rPr>
        <w:t xml:space="preserve">The deadline for the submission of CV shall be </w:t>
      </w:r>
      <w:r w:rsidR="00FC608C" w:rsidRPr="0043773F">
        <w:rPr>
          <w:rFonts w:eastAsia="Times New Roman"/>
        </w:rPr>
        <w:t>27</w:t>
      </w:r>
      <w:r w:rsidRPr="0043773F">
        <w:rPr>
          <w:rFonts w:eastAsia="Times New Roman"/>
        </w:rPr>
        <w:t xml:space="preserve"> of </w:t>
      </w:r>
      <w:r w:rsidR="00FC608C" w:rsidRPr="0043773F">
        <w:rPr>
          <w:rFonts w:eastAsia="Times New Roman"/>
        </w:rPr>
        <w:t>Janu</w:t>
      </w:r>
      <w:r w:rsidR="00FC608C">
        <w:rPr>
          <w:rFonts w:eastAsia="Times New Roman"/>
        </w:rPr>
        <w:t xml:space="preserve">ary </w:t>
      </w:r>
      <w:r>
        <w:rPr>
          <w:rFonts w:eastAsia="Times New Roman"/>
        </w:rPr>
        <w:t>202</w:t>
      </w:r>
      <w:r w:rsidR="00FC608C">
        <w:rPr>
          <w:rFonts w:eastAsia="Times New Roman"/>
        </w:rPr>
        <w:t xml:space="preserve">4. </w:t>
      </w:r>
    </w:p>
    <w:p w14:paraId="5FE0E0CD" w14:textId="4FA199EA" w:rsidR="00E01830" w:rsidRPr="00E73AA6" w:rsidRDefault="00E01830">
      <w:pPr>
        <w:pBdr>
          <w:top w:val="nil"/>
          <w:left w:val="nil"/>
          <w:bottom w:val="nil"/>
          <w:right w:val="nil"/>
          <w:between w:val="nil"/>
        </w:pBdr>
        <w:spacing w:after="120" w:line="240" w:lineRule="auto"/>
        <w:ind w:left="0" w:firstLine="0"/>
        <w:jc w:val="both"/>
        <w:rPr>
          <w:rFonts w:eastAsia="Times New Roman"/>
        </w:rPr>
      </w:pPr>
      <w:r>
        <w:rPr>
          <w:rFonts w:eastAsia="Times New Roman"/>
        </w:rPr>
        <w:t>The CV’s shall be submitted at the followin</w:t>
      </w:r>
      <w:r w:rsidR="00530348">
        <w:rPr>
          <w:rFonts w:eastAsia="Times New Roman"/>
        </w:rPr>
        <w:t>g</w:t>
      </w:r>
      <w:r w:rsidR="00E22E29">
        <w:rPr>
          <w:rFonts w:eastAsia="Times New Roman"/>
        </w:rPr>
        <w:t xml:space="preserve"> </w:t>
      </w:r>
      <w:r>
        <w:rPr>
          <w:rFonts w:eastAsia="Times New Roman"/>
        </w:rPr>
        <w:t xml:space="preserve"> address:</w:t>
      </w:r>
      <w:r w:rsidR="00FC608C">
        <w:rPr>
          <w:rFonts w:eastAsia="Times New Roman"/>
        </w:rPr>
        <w:t xml:space="preserve"> </w:t>
      </w:r>
      <w:hyperlink r:id="rId6" w:history="1">
        <w:r w:rsidR="0043773F" w:rsidRPr="00A014CB">
          <w:rPr>
            <w:rStyle w:val="Hyperlink"/>
            <w:rFonts w:ascii="Calibri" w:eastAsia="Times New Roman" w:hAnsi="Calibri"/>
            <w:sz w:val="22"/>
          </w:rPr>
          <w:t>elena.trpeska.bogdanovski@elem.com.mk</w:t>
        </w:r>
      </w:hyperlink>
      <w:r w:rsidR="00530348">
        <w:rPr>
          <w:rFonts w:eastAsia="Times New Roman"/>
        </w:rPr>
        <w:t xml:space="preserve">. </w:t>
      </w:r>
    </w:p>
    <w:p w14:paraId="511CFBE7" w14:textId="77777777" w:rsidR="00E01830" w:rsidRDefault="00E01830">
      <w:pPr>
        <w:pBdr>
          <w:top w:val="nil"/>
          <w:left w:val="nil"/>
          <w:bottom w:val="nil"/>
          <w:right w:val="nil"/>
          <w:between w:val="nil"/>
        </w:pBdr>
        <w:spacing w:after="120" w:line="240" w:lineRule="auto"/>
        <w:ind w:left="0" w:firstLine="0"/>
        <w:jc w:val="both"/>
        <w:rPr>
          <w:rFonts w:eastAsia="Times New Roman"/>
        </w:rPr>
      </w:pPr>
    </w:p>
    <w:sectPr w:rsidR="00E01830" w:rsidSect="00DF123E">
      <w:pgSz w:w="11906" w:h="16838"/>
      <w:pgMar w:top="1417" w:right="1417" w:bottom="1134" w:left="1417" w:header="708" w:footer="708"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Noto Sans Symbols">
    <w:altName w:val="Times New Roman"/>
    <w:panose1 w:val="020B0604020202020204"/>
    <w:charset w:val="00"/>
    <w:family w:val="auto"/>
    <w:pitch w:val="default"/>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47141"/>
    <w:multiLevelType w:val="hybridMultilevel"/>
    <w:tmpl w:val="C15C8D1E"/>
    <w:lvl w:ilvl="0" w:tplc="E384EFDA">
      <w:start w:val="1"/>
      <w:numFmt w:val="lowerLetter"/>
      <w:pStyle w:val="Einrckunga"/>
      <w:lvlText w:val="%1)"/>
      <w:lvlJc w:val="left"/>
      <w:pPr>
        <w:tabs>
          <w:tab w:val="num" w:pos="1276"/>
        </w:tabs>
        <w:ind w:left="1276" w:hanging="425"/>
      </w:pPr>
      <w:rPr>
        <w:rFonts w:ascii="Arial" w:hAnsi="Arial" w:hint="default"/>
        <w:b w:val="0"/>
        <w:i w:val="0"/>
        <w:caps w:val="0"/>
        <w:strike w:val="0"/>
        <w:dstrike w:val="0"/>
        <w:vanish w:val="0"/>
        <w:color w:val="auto"/>
        <w:sz w:val="22"/>
        <w:szCs w:val="22"/>
        <w:u w:val="none"/>
        <w:vertAlign w:val="baseline"/>
      </w:rPr>
    </w:lvl>
    <w:lvl w:ilvl="1" w:tplc="A4C22E5E">
      <w:start w:val="1"/>
      <w:numFmt w:val="lowerRoman"/>
      <w:lvlText w:val="(%2)"/>
      <w:lvlJc w:val="left"/>
      <w:pPr>
        <w:tabs>
          <w:tab w:val="num" w:pos="1985"/>
        </w:tabs>
        <w:ind w:left="1985" w:hanging="850"/>
      </w:pPr>
      <w:rPr>
        <w:rFonts w:ascii="Arial" w:hAnsi="Arial" w:hint="default"/>
        <w:b w:val="0"/>
        <w:i w:val="0"/>
        <w:caps w:val="0"/>
        <w:strike w:val="0"/>
        <w:dstrike w:val="0"/>
        <w:vanish w:val="0"/>
        <w:color w:val="auto"/>
        <w:sz w:val="24"/>
        <w:u w:val="none"/>
        <w:vertAlign w:val="baseline"/>
      </w:rPr>
    </w:lvl>
    <w:lvl w:ilvl="2" w:tplc="18C240AA">
      <w:start w:val="1"/>
      <w:numFmt w:val="decimal"/>
      <w:lvlText w:val="%3."/>
      <w:lvlJc w:val="left"/>
      <w:pPr>
        <w:tabs>
          <w:tab w:val="num" w:pos="2685"/>
        </w:tabs>
        <w:ind w:left="2685" w:hanging="705"/>
      </w:pPr>
      <w:rPr>
        <w:rFonts w:hint="default"/>
      </w:r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097043ED"/>
    <w:multiLevelType w:val="hybridMultilevel"/>
    <w:tmpl w:val="5EB60116"/>
    <w:lvl w:ilvl="0" w:tplc="04070003">
      <w:start w:val="1"/>
      <w:numFmt w:val="bullet"/>
      <w:lvlText w:val="o"/>
      <w:lvlJc w:val="left"/>
      <w:pPr>
        <w:ind w:left="2138" w:hanging="360"/>
      </w:pPr>
      <w:rPr>
        <w:rFonts w:ascii="Courier New" w:hAnsi="Courier New" w:cs="Courier New" w:hint="default"/>
      </w:rPr>
    </w:lvl>
    <w:lvl w:ilvl="1" w:tplc="04070003" w:tentative="1">
      <w:start w:val="1"/>
      <w:numFmt w:val="bullet"/>
      <w:lvlText w:val="o"/>
      <w:lvlJc w:val="left"/>
      <w:pPr>
        <w:ind w:left="2858" w:hanging="360"/>
      </w:pPr>
      <w:rPr>
        <w:rFonts w:ascii="Courier New" w:hAnsi="Courier New" w:cs="Courier New" w:hint="default"/>
      </w:rPr>
    </w:lvl>
    <w:lvl w:ilvl="2" w:tplc="04070005" w:tentative="1">
      <w:start w:val="1"/>
      <w:numFmt w:val="bullet"/>
      <w:lvlText w:val=""/>
      <w:lvlJc w:val="left"/>
      <w:pPr>
        <w:ind w:left="3578" w:hanging="360"/>
      </w:pPr>
      <w:rPr>
        <w:rFonts w:ascii="Wingdings" w:hAnsi="Wingdings" w:hint="default"/>
      </w:rPr>
    </w:lvl>
    <w:lvl w:ilvl="3" w:tplc="04070001" w:tentative="1">
      <w:start w:val="1"/>
      <w:numFmt w:val="bullet"/>
      <w:lvlText w:val=""/>
      <w:lvlJc w:val="left"/>
      <w:pPr>
        <w:ind w:left="4298" w:hanging="360"/>
      </w:pPr>
      <w:rPr>
        <w:rFonts w:ascii="Symbol" w:hAnsi="Symbol" w:hint="default"/>
      </w:rPr>
    </w:lvl>
    <w:lvl w:ilvl="4" w:tplc="04070003" w:tentative="1">
      <w:start w:val="1"/>
      <w:numFmt w:val="bullet"/>
      <w:lvlText w:val="o"/>
      <w:lvlJc w:val="left"/>
      <w:pPr>
        <w:ind w:left="5018" w:hanging="360"/>
      </w:pPr>
      <w:rPr>
        <w:rFonts w:ascii="Courier New" w:hAnsi="Courier New" w:cs="Courier New" w:hint="default"/>
      </w:rPr>
    </w:lvl>
    <w:lvl w:ilvl="5" w:tplc="04070005" w:tentative="1">
      <w:start w:val="1"/>
      <w:numFmt w:val="bullet"/>
      <w:lvlText w:val=""/>
      <w:lvlJc w:val="left"/>
      <w:pPr>
        <w:ind w:left="5738" w:hanging="360"/>
      </w:pPr>
      <w:rPr>
        <w:rFonts w:ascii="Wingdings" w:hAnsi="Wingdings" w:hint="default"/>
      </w:rPr>
    </w:lvl>
    <w:lvl w:ilvl="6" w:tplc="04070001" w:tentative="1">
      <w:start w:val="1"/>
      <w:numFmt w:val="bullet"/>
      <w:lvlText w:val=""/>
      <w:lvlJc w:val="left"/>
      <w:pPr>
        <w:ind w:left="6458" w:hanging="360"/>
      </w:pPr>
      <w:rPr>
        <w:rFonts w:ascii="Symbol" w:hAnsi="Symbol" w:hint="default"/>
      </w:rPr>
    </w:lvl>
    <w:lvl w:ilvl="7" w:tplc="04070003" w:tentative="1">
      <w:start w:val="1"/>
      <w:numFmt w:val="bullet"/>
      <w:lvlText w:val="o"/>
      <w:lvlJc w:val="left"/>
      <w:pPr>
        <w:ind w:left="7178" w:hanging="360"/>
      </w:pPr>
      <w:rPr>
        <w:rFonts w:ascii="Courier New" w:hAnsi="Courier New" w:cs="Courier New" w:hint="default"/>
      </w:rPr>
    </w:lvl>
    <w:lvl w:ilvl="8" w:tplc="04070005" w:tentative="1">
      <w:start w:val="1"/>
      <w:numFmt w:val="bullet"/>
      <w:lvlText w:val=""/>
      <w:lvlJc w:val="left"/>
      <w:pPr>
        <w:ind w:left="7898" w:hanging="360"/>
      </w:pPr>
      <w:rPr>
        <w:rFonts w:ascii="Wingdings" w:hAnsi="Wingdings" w:hint="default"/>
      </w:rPr>
    </w:lvl>
  </w:abstractNum>
  <w:abstractNum w:abstractNumId="2" w15:restartNumberingAfterBreak="0">
    <w:nsid w:val="0CB22E9E"/>
    <w:multiLevelType w:val="hybridMultilevel"/>
    <w:tmpl w:val="2C145B72"/>
    <w:lvl w:ilvl="0" w:tplc="5A841342">
      <w:numFmt w:val="bullet"/>
      <w:lvlText w:val="-"/>
      <w:lvlJc w:val="left"/>
      <w:pPr>
        <w:ind w:left="718" w:hanging="360"/>
      </w:pPr>
      <w:rPr>
        <w:rFonts w:ascii="Times New Roman" w:eastAsia="Calibri" w:hAnsi="Times New Roman" w:cs="Times New Roman" w:hint="default"/>
      </w:rPr>
    </w:lvl>
    <w:lvl w:ilvl="1" w:tplc="042F0003" w:tentative="1">
      <w:start w:val="1"/>
      <w:numFmt w:val="bullet"/>
      <w:lvlText w:val="o"/>
      <w:lvlJc w:val="left"/>
      <w:pPr>
        <w:ind w:left="1438" w:hanging="360"/>
      </w:pPr>
      <w:rPr>
        <w:rFonts w:ascii="Courier New" w:hAnsi="Courier New" w:cs="Courier New" w:hint="default"/>
      </w:rPr>
    </w:lvl>
    <w:lvl w:ilvl="2" w:tplc="042F0005" w:tentative="1">
      <w:start w:val="1"/>
      <w:numFmt w:val="bullet"/>
      <w:lvlText w:val=""/>
      <w:lvlJc w:val="left"/>
      <w:pPr>
        <w:ind w:left="2158" w:hanging="360"/>
      </w:pPr>
      <w:rPr>
        <w:rFonts w:ascii="Wingdings" w:hAnsi="Wingdings" w:hint="default"/>
      </w:rPr>
    </w:lvl>
    <w:lvl w:ilvl="3" w:tplc="042F0001" w:tentative="1">
      <w:start w:val="1"/>
      <w:numFmt w:val="bullet"/>
      <w:lvlText w:val=""/>
      <w:lvlJc w:val="left"/>
      <w:pPr>
        <w:ind w:left="2878" w:hanging="360"/>
      </w:pPr>
      <w:rPr>
        <w:rFonts w:ascii="Symbol" w:hAnsi="Symbol" w:hint="default"/>
      </w:rPr>
    </w:lvl>
    <w:lvl w:ilvl="4" w:tplc="042F0003" w:tentative="1">
      <w:start w:val="1"/>
      <w:numFmt w:val="bullet"/>
      <w:lvlText w:val="o"/>
      <w:lvlJc w:val="left"/>
      <w:pPr>
        <w:ind w:left="3598" w:hanging="360"/>
      </w:pPr>
      <w:rPr>
        <w:rFonts w:ascii="Courier New" w:hAnsi="Courier New" w:cs="Courier New" w:hint="default"/>
      </w:rPr>
    </w:lvl>
    <w:lvl w:ilvl="5" w:tplc="042F0005" w:tentative="1">
      <w:start w:val="1"/>
      <w:numFmt w:val="bullet"/>
      <w:lvlText w:val=""/>
      <w:lvlJc w:val="left"/>
      <w:pPr>
        <w:ind w:left="4318" w:hanging="360"/>
      </w:pPr>
      <w:rPr>
        <w:rFonts w:ascii="Wingdings" w:hAnsi="Wingdings" w:hint="default"/>
      </w:rPr>
    </w:lvl>
    <w:lvl w:ilvl="6" w:tplc="042F0001" w:tentative="1">
      <w:start w:val="1"/>
      <w:numFmt w:val="bullet"/>
      <w:lvlText w:val=""/>
      <w:lvlJc w:val="left"/>
      <w:pPr>
        <w:ind w:left="5038" w:hanging="360"/>
      </w:pPr>
      <w:rPr>
        <w:rFonts w:ascii="Symbol" w:hAnsi="Symbol" w:hint="default"/>
      </w:rPr>
    </w:lvl>
    <w:lvl w:ilvl="7" w:tplc="042F0003" w:tentative="1">
      <w:start w:val="1"/>
      <w:numFmt w:val="bullet"/>
      <w:lvlText w:val="o"/>
      <w:lvlJc w:val="left"/>
      <w:pPr>
        <w:ind w:left="5758" w:hanging="360"/>
      </w:pPr>
      <w:rPr>
        <w:rFonts w:ascii="Courier New" w:hAnsi="Courier New" w:cs="Courier New" w:hint="default"/>
      </w:rPr>
    </w:lvl>
    <w:lvl w:ilvl="8" w:tplc="042F0005" w:tentative="1">
      <w:start w:val="1"/>
      <w:numFmt w:val="bullet"/>
      <w:lvlText w:val=""/>
      <w:lvlJc w:val="left"/>
      <w:pPr>
        <w:ind w:left="6478" w:hanging="360"/>
      </w:pPr>
      <w:rPr>
        <w:rFonts w:ascii="Wingdings" w:hAnsi="Wingdings" w:hint="default"/>
      </w:rPr>
    </w:lvl>
  </w:abstractNum>
  <w:abstractNum w:abstractNumId="3" w15:restartNumberingAfterBreak="0">
    <w:nsid w:val="141B7EE5"/>
    <w:multiLevelType w:val="hybridMultilevel"/>
    <w:tmpl w:val="B6BA6DCE"/>
    <w:lvl w:ilvl="0" w:tplc="6B262376">
      <w:start w:val="1"/>
      <w:numFmt w:val="bullet"/>
      <w:lvlText w:val=""/>
      <w:lvlJc w:val="left"/>
      <w:pPr>
        <w:ind w:left="358" w:hanging="360"/>
      </w:pPr>
      <w:rPr>
        <w:rFonts w:ascii="Symbol" w:hAnsi="Symbol" w:hint="default"/>
      </w:rPr>
    </w:lvl>
    <w:lvl w:ilvl="1" w:tplc="04090003" w:tentative="1">
      <w:start w:val="1"/>
      <w:numFmt w:val="bullet"/>
      <w:lvlText w:val="o"/>
      <w:lvlJc w:val="left"/>
      <w:pPr>
        <w:ind w:left="1078" w:hanging="360"/>
      </w:pPr>
      <w:rPr>
        <w:rFonts w:ascii="Courier New" w:hAnsi="Courier New" w:cs="Courier New" w:hint="default"/>
      </w:rPr>
    </w:lvl>
    <w:lvl w:ilvl="2" w:tplc="04090005" w:tentative="1">
      <w:start w:val="1"/>
      <w:numFmt w:val="bullet"/>
      <w:lvlText w:val=""/>
      <w:lvlJc w:val="left"/>
      <w:pPr>
        <w:ind w:left="1798" w:hanging="360"/>
      </w:pPr>
      <w:rPr>
        <w:rFonts w:ascii="Wingdings" w:hAnsi="Wingdings" w:hint="default"/>
      </w:rPr>
    </w:lvl>
    <w:lvl w:ilvl="3" w:tplc="04090001" w:tentative="1">
      <w:start w:val="1"/>
      <w:numFmt w:val="bullet"/>
      <w:lvlText w:val=""/>
      <w:lvlJc w:val="left"/>
      <w:pPr>
        <w:ind w:left="2518" w:hanging="360"/>
      </w:pPr>
      <w:rPr>
        <w:rFonts w:ascii="Symbol" w:hAnsi="Symbol" w:hint="default"/>
      </w:rPr>
    </w:lvl>
    <w:lvl w:ilvl="4" w:tplc="04090003" w:tentative="1">
      <w:start w:val="1"/>
      <w:numFmt w:val="bullet"/>
      <w:lvlText w:val="o"/>
      <w:lvlJc w:val="left"/>
      <w:pPr>
        <w:ind w:left="3238" w:hanging="360"/>
      </w:pPr>
      <w:rPr>
        <w:rFonts w:ascii="Courier New" w:hAnsi="Courier New" w:cs="Courier New" w:hint="default"/>
      </w:rPr>
    </w:lvl>
    <w:lvl w:ilvl="5" w:tplc="04090005" w:tentative="1">
      <w:start w:val="1"/>
      <w:numFmt w:val="bullet"/>
      <w:lvlText w:val=""/>
      <w:lvlJc w:val="left"/>
      <w:pPr>
        <w:ind w:left="3958" w:hanging="360"/>
      </w:pPr>
      <w:rPr>
        <w:rFonts w:ascii="Wingdings" w:hAnsi="Wingdings" w:hint="default"/>
      </w:rPr>
    </w:lvl>
    <w:lvl w:ilvl="6" w:tplc="04090001" w:tentative="1">
      <w:start w:val="1"/>
      <w:numFmt w:val="bullet"/>
      <w:lvlText w:val=""/>
      <w:lvlJc w:val="left"/>
      <w:pPr>
        <w:ind w:left="4678" w:hanging="360"/>
      </w:pPr>
      <w:rPr>
        <w:rFonts w:ascii="Symbol" w:hAnsi="Symbol" w:hint="default"/>
      </w:rPr>
    </w:lvl>
    <w:lvl w:ilvl="7" w:tplc="04090003" w:tentative="1">
      <w:start w:val="1"/>
      <w:numFmt w:val="bullet"/>
      <w:lvlText w:val="o"/>
      <w:lvlJc w:val="left"/>
      <w:pPr>
        <w:ind w:left="5398" w:hanging="360"/>
      </w:pPr>
      <w:rPr>
        <w:rFonts w:ascii="Courier New" w:hAnsi="Courier New" w:cs="Courier New" w:hint="default"/>
      </w:rPr>
    </w:lvl>
    <w:lvl w:ilvl="8" w:tplc="04090005" w:tentative="1">
      <w:start w:val="1"/>
      <w:numFmt w:val="bullet"/>
      <w:lvlText w:val=""/>
      <w:lvlJc w:val="left"/>
      <w:pPr>
        <w:ind w:left="6118" w:hanging="360"/>
      </w:pPr>
      <w:rPr>
        <w:rFonts w:ascii="Wingdings" w:hAnsi="Wingdings" w:hint="default"/>
      </w:rPr>
    </w:lvl>
  </w:abstractNum>
  <w:abstractNum w:abstractNumId="4" w15:restartNumberingAfterBreak="0">
    <w:nsid w:val="14844F4A"/>
    <w:multiLevelType w:val="hybridMultilevel"/>
    <w:tmpl w:val="004835E2"/>
    <w:lvl w:ilvl="0" w:tplc="6B262376">
      <w:start w:val="1"/>
      <w:numFmt w:val="bullet"/>
      <w:lvlText w:val=""/>
      <w:lvlJc w:val="left"/>
      <w:pPr>
        <w:ind w:left="1078" w:hanging="360"/>
      </w:pPr>
      <w:rPr>
        <w:rFonts w:ascii="Symbol" w:hAnsi="Symbol" w:hint="default"/>
      </w:rPr>
    </w:lvl>
    <w:lvl w:ilvl="1" w:tplc="04090003" w:tentative="1">
      <w:start w:val="1"/>
      <w:numFmt w:val="bullet"/>
      <w:lvlText w:val="o"/>
      <w:lvlJc w:val="left"/>
      <w:pPr>
        <w:ind w:left="1798" w:hanging="360"/>
      </w:pPr>
      <w:rPr>
        <w:rFonts w:ascii="Courier New" w:hAnsi="Courier New" w:cs="Courier New" w:hint="default"/>
      </w:rPr>
    </w:lvl>
    <w:lvl w:ilvl="2" w:tplc="04090005" w:tentative="1">
      <w:start w:val="1"/>
      <w:numFmt w:val="bullet"/>
      <w:lvlText w:val=""/>
      <w:lvlJc w:val="left"/>
      <w:pPr>
        <w:ind w:left="2518" w:hanging="360"/>
      </w:pPr>
      <w:rPr>
        <w:rFonts w:ascii="Wingdings" w:hAnsi="Wingdings" w:hint="default"/>
      </w:rPr>
    </w:lvl>
    <w:lvl w:ilvl="3" w:tplc="04090001" w:tentative="1">
      <w:start w:val="1"/>
      <w:numFmt w:val="bullet"/>
      <w:lvlText w:val=""/>
      <w:lvlJc w:val="left"/>
      <w:pPr>
        <w:ind w:left="3238" w:hanging="360"/>
      </w:pPr>
      <w:rPr>
        <w:rFonts w:ascii="Symbol" w:hAnsi="Symbol" w:hint="default"/>
      </w:rPr>
    </w:lvl>
    <w:lvl w:ilvl="4" w:tplc="04090003" w:tentative="1">
      <w:start w:val="1"/>
      <w:numFmt w:val="bullet"/>
      <w:lvlText w:val="o"/>
      <w:lvlJc w:val="left"/>
      <w:pPr>
        <w:ind w:left="3958" w:hanging="360"/>
      </w:pPr>
      <w:rPr>
        <w:rFonts w:ascii="Courier New" w:hAnsi="Courier New" w:cs="Courier New" w:hint="default"/>
      </w:rPr>
    </w:lvl>
    <w:lvl w:ilvl="5" w:tplc="04090005" w:tentative="1">
      <w:start w:val="1"/>
      <w:numFmt w:val="bullet"/>
      <w:lvlText w:val=""/>
      <w:lvlJc w:val="left"/>
      <w:pPr>
        <w:ind w:left="4678" w:hanging="360"/>
      </w:pPr>
      <w:rPr>
        <w:rFonts w:ascii="Wingdings" w:hAnsi="Wingdings" w:hint="default"/>
      </w:rPr>
    </w:lvl>
    <w:lvl w:ilvl="6" w:tplc="04090001" w:tentative="1">
      <w:start w:val="1"/>
      <w:numFmt w:val="bullet"/>
      <w:lvlText w:val=""/>
      <w:lvlJc w:val="left"/>
      <w:pPr>
        <w:ind w:left="5398" w:hanging="360"/>
      </w:pPr>
      <w:rPr>
        <w:rFonts w:ascii="Symbol" w:hAnsi="Symbol" w:hint="default"/>
      </w:rPr>
    </w:lvl>
    <w:lvl w:ilvl="7" w:tplc="04090003" w:tentative="1">
      <w:start w:val="1"/>
      <w:numFmt w:val="bullet"/>
      <w:lvlText w:val="o"/>
      <w:lvlJc w:val="left"/>
      <w:pPr>
        <w:ind w:left="6118" w:hanging="360"/>
      </w:pPr>
      <w:rPr>
        <w:rFonts w:ascii="Courier New" w:hAnsi="Courier New" w:cs="Courier New" w:hint="default"/>
      </w:rPr>
    </w:lvl>
    <w:lvl w:ilvl="8" w:tplc="04090005" w:tentative="1">
      <w:start w:val="1"/>
      <w:numFmt w:val="bullet"/>
      <w:lvlText w:val=""/>
      <w:lvlJc w:val="left"/>
      <w:pPr>
        <w:ind w:left="6838" w:hanging="360"/>
      </w:pPr>
      <w:rPr>
        <w:rFonts w:ascii="Wingdings" w:hAnsi="Wingdings" w:hint="default"/>
      </w:rPr>
    </w:lvl>
  </w:abstractNum>
  <w:abstractNum w:abstractNumId="5" w15:restartNumberingAfterBreak="0">
    <w:nsid w:val="199053BD"/>
    <w:multiLevelType w:val="multilevel"/>
    <w:tmpl w:val="1C927AFA"/>
    <w:lvl w:ilvl="0">
      <w:start w:val="5"/>
      <w:numFmt w:val="bullet"/>
      <w:lvlText w:val="-"/>
      <w:lvlJc w:val="left"/>
      <w:pPr>
        <w:ind w:left="2070" w:hanging="360"/>
      </w:pPr>
      <w:rPr>
        <w:rFonts w:ascii="Arial" w:eastAsia="Times New Roman" w:hAnsi="Arial" w:cs="Arial" w:hint="default"/>
        <w:vertAlign w:val="baseline"/>
      </w:rPr>
    </w:lvl>
    <w:lvl w:ilvl="1">
      <w:start w:val="1"/>
      <w:numFmt w:val="upperRoman"/>
      <w:lvlText w:val="%2."/>
      <w:lvlJc w:val="right"/>
      <w:pPr>
        <w:ind w:left="2790" w:hanging="360"/>
      </w:pPr>
      <w:rPr>
        <w:vertAlign w:val="baseline"/>
      </w:rPr>
    </w:lvl>
    <w:lvl w:ilvl="2">
      <w:start w:val="1"/>
      <w:numFmt w:val="lowerRoman"/>
      <w:lvlText w:val="%3."/>
      <w:lvlJc w:val="right"/>
      <w:pPr>
        <w:ind w:left="3510" w:hanging="180"/>
      </w:pPr>
      <w:rPr>
        <w:vertAlign w:val="baseline"/>
      </w:rPr>
    </w:lvl>
    <w:lvl w:ilvl="3">
      <w:start w:val="1"/>
      <w:numFmt w:val="decimal"/>
      <w:lvlText w:val="%4."/>
      <w:lvlJc w:val="left"/>
      <w:pPr>
        <w:ind w:left="4230" w:hanging="360"/>
      </w:pPr>
      <w:rPr>
        <w:vertAlign w:val="baseline"/>
      </w:rPr>
    </w:lvl>
    <w:lvl w:ilvl="4">
      <w:start w:val="1"/>
      <w:numFmt w:val="lowerLetter"/>
      <w:lvlText w:val="%5."/>
      <w:lvlJc w:val="left"/>
      <w:pPr>
        <w:ind w:left="4950" w:hanging="360"/>
      </w:pPr>
      <w:rPr>
        <w:vertAlign w:val="baseline"/>
      </w:rPr>
    </w:lvl>
    <w:lvl w:ilvl="5">
      <w:start w:val="1"/>
      <w:numFmt w:val="lowerRoman"/>
      <w:lvlText w:val="%6."/>
      <w:lvlJc w:val="right"/>
      <w:pPr>
        <w:ind w:left="5670" w:hanging="180"/>
      </w:pPr>
      <w:rPr>
        <w:vertAlign w:val="baseline"/>
      </w:rPr>
    </w:lvl>
    <w:lvl w:ilvl="6">
      <w:start w:val="1"/>
      <w:numFmt w:val="decimal"/>
      <w:lvlText w:val="%7."/>
      <w:lvlJc w:val="left"/>
      <w:pPr>
        <w:ind w:left="6390" w:hanging="360"/>
      </w:pPr>
      <w:rPr>
        <w:vertAlign w:val="baseline"/>
      </w:rPr>
    </w:lvl>
    <w:lvl w:ilvl="7">
      <w:start w:val="1"/>
      <w:numFmt w:val="lowerLetter"/>
      <w:lvlText w:val="%8."/>
      <w:lvlJc w:val="left"/>
      <w:pPr>
        <w:ind w:left="7110" w:hanging="360"/>
      </w:pPr>
      <w:rPr>
        <w:vertAlign w:val="baseline"/>
      </w:rPr>
    </w:lvl>
    <w:lvl w:ilvl="8">
      <w:start w:val="1"/>
      <w:numFmt w:val="lowerRoman"/>
      <w:lvlText w:val="%9."/>
      <w:lvlJc w:val="right"/>
      <w:pPr>
        <w:ind w:left="7830" w:hanging="180"/>
      </w:pPr>
      <w:rPr>
        <w:vertAlign w:val="baseline"/>
      </w:rPr>
    </w:lvl>
  </w:abstractNum>
  <w:abstractNum w:abstractNumId="6" w15:restartNumberingAfterBreak="0">
    <w:nsid w:val="218C20C1"/>
    <w:multiLevelType w:val="multilevel"/>
    <w:tmpl w:val="F7A29A72"/>
    <w:lvl w:ilvl="0">
      <w:start w:val="1"/>
      <w:numFmt w:val="decimal"/>
      <w:lvlText w:val="%1."/>
      <w:lvlJc w:val="left"/>
      <w:pPr>
        <w:ind w:left="720" w:hanging="360"/>
      </w:pPr>
      <w:rPr>
        <w:rFonts w:hint="default"/>
        <w:vertAlign w:val="baseline"/>
      </w:rPr>
    </w:lvl>
    <w:lvl w:ilvl="1">
      <w:start w:val="1"/>
      <w:numFmt w:val="upperRoman"/>
      <w:lvlText w:val="%2."/>
      <w:lvlJc w:val="right"/>
      <w:pPr>
        <w:ind w:left="1440" w:hanging="360"/>
      </w:pPr>
      <w:rPr>
        <w:rFonts w:hint="default"/>
        <w:vertAlign w:val="baseline"/>
      </w:rPr>
    </w:lvl>
    <w:lvl w:ilvl="2">
      <w:start w:val="1"/>
      <w:numFmt w:val="lowerRoman"/>
      <w:lvlText w:val="%3."/>
      <w:lvlJc w:val="right"/>
      <w:pPr>
        <w:ind w:left="2160" w:hanging="180"/>
      </w:pPr>
      <w:rPr>
        <w:rFonts w:hint="default"/>
        <w:vertAlign w:val="baseline"/>
      </w:rPr>
    </w:lvl>
    <w:lvl w:ilvl="3">
      <w:start w:val="1"/>
      <w:numFmt w:val="decimal"/>
      <w:lvlText w:val="%4."/>
      <w:lvlJc w:val="left"/>
      <w:pPr>
        <w:ind w:left="2880" w:hanging="360"/>
      </w:pPr>
      <w:rPr>
        <w:rFonts w:hint="default"/>
        <w:vertAlign w:val="baseline"/>
      </w:rPr>
    </w:lvl>
    <w:lvl w:ilvl="4">
      <w:start w:val="1"/>
      <w:numFmt w:val="lowerLetter"/>
      <w:lvlText w:val="%5."/>
      <w:lvlJc w:val="left"/>
      <w:pPr>
        <w:ind w:left="3600" w:hanging="360"/>
      </w:pPr>
      <w:rPr>
        <w:rFonts w:hint="default"/>
        <w:vertAlign w:val="baseline"/>
      </w:rPr>
    </w:lvl>
    <w:lvl w:ilvl="5">
      <w:start w:val="1"/>
      <w:numFmt w:val="lowerRoman"/>
      <w:lvlText w:val="%6."/>
      <w:lvlJc w:val="right"/>
      <w:pPr>
        <w:ind w:left="4320" w:hanging="180"/>
      </w:pPr>
      <w:rPr>
        <w:rFonts w:hint="default"/>
        <w:vertAlign w:val="baseline"/>
      </w:rPr>
    </w:lvl>
    <w:lvl w:ilvl="6">
      <w:start w:val="1"/>
      <w:numFmt w:val="decimal"/>
      <w:lvlText w:val="%7."/>
      <w:lvlJc w:val="left"/>
      <w:pPr>
        <w:ind w:left="5040" w:hanging="360"/>
      </w:pPr>
      <w:rPr>
        <w:rFonts w:hint="default"/>
        <w:vertAlign w:val="baseline"/>
      </w:rPr>
    </w:lvl>
    <w:lvl w:ilvl="7">
      <w:start w:val="1"/>
      <w:numFmt w:val="lowerLetter"/>
      <w:lvlText w:val="%8."/>
      <w:lvlJc w:val="left"/>
      <w:pPr>
        <w:ind w:left="5760" w:hanging="360"/>
      </w:pPr>
      <w:rPr>
        <w:rFonts w:hint="default"/>
        <w:vertAlign w:val="baseline"/>
      </w:rPr>
    </w:lvl>
    <w:lvl w:ilvl="8">
      <w:start w:val="1"/>
      <w:numFmt w:val="lowerRoman"/>
      <w:lvlText w:val="%9."/>
      <w:lvlJc w:val="right"/>
      <w:pPr>
        <w:ind w:left="6480" w:hanging="180"/>
      </w:pPr>
      <w:rPr>
        <w:rFonts w:hint="default"/>
        <w:vertAlign w:val="baseline"/>
      </w:rPr>
    </w:lvl>
  </w:abstractNum>
  <w:abstractNum w:abstractNumId="7" w15:restartNumberingAfterBreak="0">
    <w:nsid w:val="23EB191D"/>
    <w:multiLevelType w:val="multilevel"/>
    <w:tmpl w:val="1C927AFA"/>
    <w:lvl w:ilvl="0">
      <w:start w:val="5"/>
      <w:numFmt w:val="bullet"/>
      <w:lvlText w:val="-"/>
      <w:lvlJc w:val="left"/>
      <w:pPr>
        <w:ind w:left="2070" w:hanging="360"/>
      </w:pPr>
      <w:rPr>
        <w:rFonts w:ascii="Arial" w:eastAsia="Times New Roman" w:hAnsi="Arial" w:cs="Arial" w:hint="default"/>
        <w:vertAlign w:val="baseline"/>
      </w:rPr>
    </w:lvl>
    <w:lvl w:ilvl="1">
      <w:start w:val="1"/>
      <w:numFmt w:val="upperRoman"/>
      <w:lvlText w:val="%2."/>
      <w:lvlJc w:val="right"/>
      <w:pPr>
        <w:ind w:left="2790" w:hanging="360"/>
      </w:pPr>
      <w:rPr>
        <w:vertAlign w:val="baseline"/>
      </w:rPr>
    </w:lvl>
    <w:lvl w:ilvl="2">
      <w:start w:val="1"/>
      <w:numFmt w:val="lowerRoman"/>
      <w:lvlText w:val="%3."/>
      <w:lvlJc w:val="right"/>
      <w:pPr>
        <w:ind w:left="3510" w:hanging="180"/>
      </w:pPr>
      <w:rPr>
        <w:vertAlign w:val="baseline"/>
      </w:rPr>
    </w:lvl>
    <w:lvl w:ilvl="3">
      <w:start w:val="1"/>
      <w:numFmt w:val="decimal"/>
      <w:lvlText w:val="%4."/>
      <w:lvlJc w:val="left"/>
      <w:pPr>
        <w:ind w:left="4230" w:hanging="360"/>
      </w:pPr>
      <w:rPr>
        <w:vertAlign w:val="baseline"/>
      </w:rPr>
    </w:lvl>
    <w:lvl w:ilvl="4">
      <w:start w:val="1"/>
      <w:numFmt w:val="lowerLetter"/>
      <w:lvlText w:val="%5."/>
      <w:lvlJc w:val="left"/>
      <w:pPr>
        <w:ind w:left="4950" w:hanging="360"/>
      </w:pPr>
      <w:rPr>
        <w:vertAlign w:val="baseline"/>
      </w:rPr>
    </w:lvl>
    <w:lvl w:ilvl="5">
      <w:start w:val="1"/>
      <w:numFmt w:val="lowerRoman"/>
      <w:lvlText w:val="%6."/>
      <w:lvlJc w:val="right"/>
      <w:pPr>
        <w:ind w:left="5670" w:hanging="180"/>
      </w:pPr>
      <w:rPr>
        <w:vertAlign w:val="baseline"/>
      </w:rPr>
    </w:lvl>
    <w:lvl w:ilvl="6">
      <w:start w:val="1"/>
      <w:numFmt w:val="decimal"/>
      <w:lvlText w:val="%7."/>
      <w:lvlJc w:val="left"/>
      <w:pPr>
        <w:ind w:left="6390" w:hanging="360"/>
      </w:pPr>
      <w:rPr>
        <w:vertAlign w:val="baseline"/>
      </w:rPr>
    </w:lvl>
    <w:lvl w:ilvl="7">
      <w:start w:val="1"/>
      <w:numFmt w:val="lowerLetter"/>
      <w:lvlText w:val="%8."/>
      <w:lvlJc w:val="left"/>
      <w:pPr>
        <w:ind w:left="7110" w:hanging="360"/>
      </w:pPr>
      <w:rPr>
        <w:vertAlign w:val="baseline"/>
      </w:rPr>
    </w:lvl>
    <w:lvl w:ilvl="8">
      <w:start w:val="1"/>
      <w:numFmt w:val="lowerRoman"/>
      <w:lvlText w:val="%9."/>
      <w:lvlJc w:val="right"/>
      <w:pPr>
        <w:ind w:left="7830" w:hanging="180"/>
      </w:pPr>
      <w:rPr>
        <w:vertAlign w:val="baseline"/>
      </w:rPr>
    </w:lvl>
  </w:abstractNum>
  <w:abstractNum w:abstractNumId="8" w15:restartNumberingAfterBreak="0">
    <w:nsid w:val="24D07D0C"/>
    <w:multiLevelType w:val="hybridMultilevel"/>
    <w:tmpl w:val="FD30C478"/>
    <w:lvl w:ilvl="0" w:tplc="6B26237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DE7955"/>
    <w:multiLevelType w:val="hybridMultilevel"/>
    <w:tmpl w:val="03449F6E"/>
    <w:lvl w:ilvl="0" w:tplc="83C0D9D6">
      <w:start w:val="5"/>
      <w:numFmt w:val="bullet"/>
      <w:lvlText w:val="-"/>
      <w:lvlJc w:val="left"/>
      <w:pPr>
        <w:ind w:left="1080" w:hanging="360"/>
      </w:pPr>
      <w:rPr>
        <w:rFonts w:ascii="Arial" w:eastAsia="Times New Roman"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8521BF1"/>
    <w:multiLevelType w:val="hybridMultilevel"/>
    <w:tmpl w:val="61F8BFAC"/>
    <w:lvl w:ilvl="0" w:tplc="83C0D9D6">
      <w:start w:val="5"/>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9362EB"/>
    <w:multiLevelType w:val="multilevel"/>
    <w:tmpl w:val="6010B314"/>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12" w15:restartNumberingAfterBreak="0">
    <w:nsid w:val="2C22526A"/>
    <w:multiLevelType w:val="hybridMultilevel"/>
    <w:tmpl w:val="D1427C5E"/>
    <w:lvl w:ilvl="0" w:tplc="83C0D9D6">
      <w:start w:val="5"/>
      <w:numFmt w:val="bullet"/>
      <w:lvlText w:val="-"/>
      <w:lvlJc w:val="left"/>
      <w:pPr>
        <w:ind w:left="1065" w:hanging="705"/>
      </w:pPr>
      <w:rPr>
        <w:rFonts w:ascii="Arial" w:eastAsia="Times New Roman" w:hAnsi="Arial" w:cs="Aria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3" w15:restartNumberingAfterBreak="0">
    <w:nsid w:val="2DE57206"/>
    <w:multiLevelType w:val="hybridMultilevel"/>
    <w:tmpl w:val="ECB47EF4"/>
    <w:lvl w:ilvl="0" w:tplc="F1A27A9A">
      <w:start w:val="1"/>
      <w:numFmt w:val="decimal"/>
      <w:lvlText w:val="%1)"/>
      <w:lvlJc w:val="left"/>
      <w:pPr>
        <w:ind w:left="1065" w:hanging="705"/>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4" w15:restartNumberingAfterBreak="0">
    <w:nsid w:val="2EC318D6"/>
    <w:multiLevelType w:val="hybridMultilevel"/>
    <w:tmpl w:val="ECF63B8E"/>
    <w:lvl w:ilvl="0" w:tplc="5A841342">
      <w:numFmt w:val="bullet"/>
      <w:lvlText w:val="-"/>
      <w:lvlJc w:val="left"/>
      <w:pPr>
        <w:ind w:left="1440" w:hanging="360"/>
      </w:pPr>
      <w:rPr>
        <w:rFonts w:ascii="Times New Roman" w:eastAsia="Calibri" w:hAnsi="Times New Roman" w:cs="Times New Roman" w:hint="default"/>
      </w:rPr>
    </w:lvl>
    <w:lvl w:ilvl="1" w:tplc="042F0003" w:tentative="1">
      <w:start w:val="1"/>
      <w:numFmt w:val="bullet"/>
      <w:lvlText w:val="o"/>
      <w:lvlJc w:val="left"/>
      <w:pPr>
        <w:ind w:left="2160" w:hanging="360"/>
      </w:pPr>
      <w:rPr>
        <w:rFonts w:ascii="Courier New" w:hAnsi="Courier New" w:cs="Courier New" w:hint="default"/>
      </w:rPr>
    </w:lvl>
    <w:lvl w:ilvl="2" w:tplc="042F0005" w:tentative="1">
      <w:start w:val="1"/>
      <w:numFmt w:val="bullet"/>
      <w:lvlText w:val=""/>
      <w:lvlJc w:val="left"/>
      <w:pPr>
        <w:ind w:left="2880" w:hanging="360"/>
      </w:pPr>
      <w:rPr>
        <w:rFonts w:ascii="Wingdings" w:hAnsi="Wingdings" w:hint="default"/>
      </w:rPr>
    </w:lvl>
    <w:lvl w:ilvl="3" w:tplc="042F0001" w:tentative="1">
      <w:start w:val="1"/>
      <w:numFmt w:val="bullet"/>
      <w:lvlText w:val=""/>
      <w:lvlJc w:val="left"/>
      <w:pPr>
        <w:ind w:left="3600" w:hanging="360"/>
      </w:pPr>
      <w:rPr>
        <w:rFonts w:ascii="Symbol" w:hAnsi="Symbol" w:hint="default"/>
      </w:rPr>
    </w:lvl>
    <w:lvl w:ilvl="4" w:tplc="042F0003" w:tentative="1">
      <w:start w:val="1"/>
      <w:numFmt w:val="bullet"/>
      <w:lvlText w:val="o"/>
      <w:lvlJc w:val="left"/>
      <w:pPr>
        <w:ind w:left="4320" w:hanging="360"/>
      </w:pPr>
      <w:rPr>
        <w:rFonts w:ascii="Courier New" w:hAnsi="Courier New" w:cs="Courier New" w:hint="default"/>
      </w:rPr>
    </w:lvl>
    <w:lvl w:ilvl="5" w:tplc="042F0005" w:tentative="1">
      <w:start w:val="1"/>
      <w:numFmt w:val="bullet"/>
      <w:lvlText w:val=""/>
      <w:lvlJc w:val="left"/>
      <w:pPr>
        <w:ind w:left="5040" w:hanging="360"/>
      </w:pPr>
      <w:rPr>
        <w:rFonts w:ascii="Wingdings" w:hAnsi="Wingdings" w:hint="default"/>
      </w:rPr>
    </w:lvl>
    <w:lvl w:ilvl="6" w:tplc="042F0001" w:tentative="1">
      <w:start w:val="1"/>
      <w:numFmt w:val="bullet"/>
      <w:lvlText w:val=""/>
      <w:lvlJc w:val="left"/>
      <w:pPr>
        <w:ind w:left="5760" w:hanging="360"/>
      </w:pPr>
      <w:rPr>
        <w:rFonts w:ascii="Symbol" w:hAnsi="Symbol" w:hint="default"/>
      </w:rPr>
    </w:lvl>
    <w:lvl w:ilvl="7" w:tplc="042F0003" w:tentative="1">
      <w:start w:val="1"/>
      <w:numFmt w:val="bullet"/>
      <w:lvlText w:val="o"/>
      <w:lvlJc w:val="left"/>
      <w:pPr>
        <w:ind w:left="6480" w:hanging="360"/>
      </w:pPr>
      <w:rPr>
        <w:rFonts w:ascii="Courier New" w:hAnsi="Courier New" w:cs="Courier New" w:hint="default"/>
      </w:rPr>
    </w:lvl>
    <w:lvl w:ilvl="8" w:tplc="042F0005" w:tentative="1">
      <w:start w:val="1"/>
      <w:numFmt w:val="bullet"/>
      <w:lvlText w:val=""/>
      <w:lvlJc w:val="left"/>
      <w:pPr>
        <w:ind w:left="7200" w:hanging="360"/>
      </w:pPr>
      <w:rPr>
        <w:rFonts w:ascii="Wingdings" w:hAnsi="Wingdings" w:hint="default"/>
      </w:rPr>
    </w:lvl>
  </w:abstractNum>
  <w:abstractNum w:abstractNumId="15" w15:restartNumberingAfterBreak="0">
    <w:nsid w:val="386672B1"/>
    <w:multiLevelType w:val="hybridMultilevel"/>
    <w:tmpl w:val="89088C8C"/>
    <w:lvl w:ilvl="0" w:tplc="5A841342">
      <w:numFmt w:val="bullet"/>
      <w:lvlText w:val="-"/>
      <w:lvlJc w:val="left"/>
      <w:pPr>
        <w:ind w:left="718" w:hanging="360"/>
      </w:pPr>
      <w:rPr>
        <w:rFonts w:ascii="Times New Roman" w:eastAsia="Calibri" w:hAnsi="Times New Roman" w:cs="Times New Roman" w:hint="default"/>
      </w:rPr>
    </w:lvl>
    <w:lvl w:ilvl="1" w:tplc="042F0003" w:tentative="1">
      <w:start w:val="1"/>
      <w:numFmt w:val="bullet"/>
      <w:lvlText w:val="o"/>
      <w:lvlJc w:val="left"/>
      <w:pPr>
        <w:ind w:left="1438" w:hanging="360"/>
      </w:pPr>
      <w:rPr>
        <w:rFonts w:ascii="Courier New" w:hAnsi="Courier New" w:cs="Courier New" w:hint="default"/>
      </w:rPr>
    </w:lvl>
    <w:lvl w:ilvl="2" w:tplc="042F0005" w:tentative="1">
      <w:start w:val="1"/>
      <w:numFmt w:val="bullet"/>
      <w:lvlText w:val=""/>
      <w:lvlJc w:val="left"/>
      <w:pPr>
        <w:ind w:left="2158" w:hanging="360"/>
      </w:pPr>
      <w:rPr>
        <w:rFonts w:ascii="Wingdings" w:hAnsi="Wingdings" w:hint="default"/>
      </w:rPr>
    </w:lvl>
    <w:lvl w:ilvl="3" w:tplc="042F0001" w:tentative="1">
      <w:start w:val="1"/>
      <w:numFmt w:val="bullet"/>
      <w:lvlText w:val=""/>
      <w:lvlJc w:val="left"/>
      <w:pPr>
        <w:ind w:left="2878" w:hanging="360"/>
      </w:pPr>
      <w:rPr>
        <w:rFonts w:ascii="Symbol" w:hAnsi="Symbol" w:hint="default"/>
      </w:rPr>
    </w:lvl>
    <w:lvl w:ilvl="4" w:tplc="042F0003" w:tentative="1">
      <w:start w:val="1"/>
      <w:numFmt w:val="bullet"/>
      <w:lvlText w:val="o"/>
      <w:lvlJc w:val="left"/>
      <w:pPr>
        <w:ind w:left="3598" w:hanging="360"/>
      </w:pPr>
      <w:rPr>
        <w:rFonts w:ascii="Courier New" w:hAnsi="Courier New" w:cs="Courier New" w:hint="default"/>
      </w:rPr>
    </w:lvl>
    <w:lvl w:ilvl="5" w:tplc="042F0005" w:tentative="1">
      <w:start w:val="1"/>
      <w:numFmt w:val="bullet"/>
      <w:lvlText w:val=""/>
      <w:lvlJc w:val="left"/>
      <w:pPr>
        <w:ind w:left="4318" w:hanging="360"/>
      </w:pPr>
      <w:rPr>
        <w:rFonts w:ascii="Wingdings" w:hAnsi="Wingdings" w:hint="default"/>
      </w:rPr>
    </w:lvl>
    <w:lvl w:ilvl="6" w:tplc="042F0001" w:tentative="1">
      <w:start w:val="1"/>
      <w:numFmt w:val="bullet"/>
      <w:lvlText w:val=""/>
      <w:lvlJc w:val="left"/>
      <w:pPr>
        <w:ind w:left="5038" w:hanging="360"/>
      </w:pPr>
      <w:rPr>
        <w:rFonts w:ascii="Symbol" w:hAnsi="Symbol" w:hint="default"/>
      </w:rPr>
    </w:lvl>
    <w:lvl w:ilvl="7" w:tplc="042F0003" w:tentative="1">
      <w:start w:val="1"/>
      <w:numFmt w:val="bullet"/>
      <w:lvlText w:val="o"/>
      <w:lvlJc w:val="left"/>
      <w:pPr>
        <w:ind w:left="5758" w:hanging="360"/>
      </w:pPr>
      <w:rPr>
        <w:rFonts w:ascii="Courier New" w:hAnsi="Courier New" w:cs="Courier New" w:hint="default"/>
      </w:rPr>
    </w:lvl>
    <w:lvl w:ilvl="8" w:tplc="042F0005" w:tentative="1">
      <w:start w:val="1"/>
      <w:numFmt w:val="bullet"/>
      <w:lvlText w:val=""/>
      <w:lvlJc w:val="left"/>
      <w:pPr>
        <w:ind w:left="6478" w:hanging="360"/>
      </w:pPr>
      <w:rPr>
        <w:rFonts w:ascii="Wingdings" w:hAnsi="Wingdings" w:hint="default"/>
      </w:rPr>
    </w:lvl>
  </w:abstractNum>
  <w:abstractNum w:abstractNumId="16" w15:restartNumberingAfterBreak="0">
    <w:nsid w:val="3F0201C7"/>
    <w:multiLevelType w:val="hybridMultilevel"/>
    <w:tmpl w:val="DA1AA1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A1133E9"/>
    <w:multiLevelType w:val="hybridMultilevel"/>
    <w:tmpl w:val="5DFCF220"/>
    <w:lvl w:ilvl="0" w:tplc="5A841342">
      <w:numFmt w:val="bullet"/>
      <w:lvlText w:val="-"/>
      <w:lvlJc w:val="left"/>
      <w:pPr>
        <w:ind w:left="718" w:hanging="360"/>
      </w:pPr>
      <w:rPr>
        <w:rFonts w:ascii="Times New Roman" w:eastAsia="Calibri" w:hAnsi="Times New Roman" w:cs="Times New Roman" w:hint="default"/>
      </w:rPr>
    </w:lvl>
    <w:lvl w:ilvl="1" w:tplc="042F0003" w:tentative="1">
      <w:start w:val="1"/>
      <w:numFmt w:val="bullet"/>
      <w:lvlText w:val="o"/>
      <w:lvlJc w:val="left"/>
      <w:pPr>
        <w:ind w:left="1438" w:hanging="360"/>
      </w:pPr>
      <w:rPr>
        <w:rFonts w:ascii="Courier New" w:hAnsi="Courier New" w:cs="Courier New" w:hint="default"/>
      </w:rPr>
    </w:lvl>
    <w:lvl w:ilvl="2" w:tplc="042F0005" w:tentative="1">
      <w:start w:val="1"/>
      <w:numFmt w:val="bullet"/>
      <w:lvlText w:val=""/>
      <w:lvlJc w:val="left"/>
      <w:pPr>
        <w:ind w:left="2158" w:hanging="360"/>
      </w:pPr>
      <w:rPr>
        <w:rFonts w:ascii="Wingdings" w:hAnsi="Wingdings" w:hint="default"/>
      </w:rPr>
    </w:lvl>
    <w:lvl w:ilvl="3" w:tplc="042F0001" w:tentative="1">
      <w:start w:val="1"/>
      <w:numFmt w:val="bullet"/>
      <w:lvlText w:val=""/>
      <w:lvlJc w:val="left"/>
      <w:pPr>
        <w:ind w:left="2878" w:hanging="360"/>
      </w:pPr>
      <w:rPr>
        <w:rFonts w:ascii="Symbol" w:hAnsi="Symbol" w:hint="default"/>
      </w:rPr>
    </w:lvl>
    <w:lvl w:ilvl="4" w:tplc="042F0003" w:tentative="1">
      <w:start w:val="1"/>
      <w:numFmt w:val="bullet"/>
      <w:lvlText w:val="o"/>
      <w:lvlJc w:val="left"/>
      <w:pPr>
        <w:ind w:left="3598" w:hanging="360"/>
      </w:pPr>
      <w:rPr>
        <w:rFonts w:ascii="Courier New" w:hAnsi="Courier New" w:cs="Courier New" w:hint="default"/>
      </w:rPr>
    </w:lvl>
    <w:lvl w:ilvl="5" w:tplc="042F0005" w:tentative="1">
      <w:start w:val="1"/>
      <w:numFmt w:val="bullet"/>
      <w:lvlText w:val=""/>
      <w:lvlJc w:val="left"/>
      <w:pPr>
        <w:ind w:left="4318" w:hanging="360"/>
      </w:pPr>
      <w:rPr>
        <w:rFonts w:ascii="Wingdings" w:hAnsi="Wingdings" w:hint="default"/>
      </w:rPr>
    </w:lvl>
    <w:lvl w:ilvl="6" w:tplc="042F0001" w:tentative="1">
      <w:start w:val="1"/>
      <w:numFmt w:val="bullet"/>
      <w:lvlText w:val=""/>
      <w:lvlJc w:val="left"/>
      <w:pPr>
        <w:ind w:left="5038" w:hanging="360"/>
      </w:pPr>
      <w:rPr>
        <w:rFonts w:ascii="Symbol" w:hAnsi="Symbol" w:hint="default"/>
      </w:rPr>
    </w:lvl>
    <w:lvl w:ilvl="7" w:tplc="042F0003" w:tentative="1">
      <w:start w:val="1"/>
      <w:numFmt w:val="bullet"/>
      <w:lvlText w:val="o"/>
      <w:lvlJc w:val="left"/>
      <w:pPr>
        <w:ind w:left="5758" w:hanging="360"/>
      </w:pPr>
      <w:rPr>
        <w:rFonts w:ascii="Courier New" w:hAnsi="Courier New" w:cs="Courier New" w:hint="default"/>
      </w:rPr>
    </w:lvl>
    <w:lvl w:ilvl="8" w:tplc="042F0005" w:tentative="1">
      <w:start w:val="1"/>
      <w:numFmt w:val="bullet"/>
      <w:lvlText w:val=""/>
      <w:lvlJc w:val="left"/>
      <w:pPr>
        <w:ind w:left="6478" w:hanging="360"/>
      </w:pPr>
      <w:rPr>
        <w:rFonts w:ascii="Wingdings" w:hAnsi="Wingdings" w:hint="default"/>
      </w:rPr>
    </w:lvl>
  </w:abstractNum>
  <w:abstractNum w:abstractNumId="18" w15:restartNumberingAfterBreak="0">
    <w:nsid w:val="4A8E7544"/>
    <w:multiLevelType w:val="hybridMultilevel"/>
    <w:tmpl w:val="0CB4D6BA"/>
    <w:lvl w:ilvl="0" w:tplc="04070001">
      <w:start w:val="1"/>
      <w:numFmt w:val="bullet"/>
      <w:lvlText w:val=""/>
      <w:lvlJc w:val="left"/>
      <w:pPr>
        <w:ind w:left="1571" w:hanging="360"/>
      </w:pPr>
      <w:rPr>
        <w:rFonts w:ascii="Symbol" w:hAnsi="Symbol" w:hint="default"/>
      </w:rPr>
    </w:lvl>
    <w:lvl w:ilvl="1" w:tplc="04070003" w:tentative="1">
      <w:start w:val="1"/>
      <w:numFmt w:val="bullet"/>
      <w:lvlText w:val="o"/>
      <w:lvlJc w:val="left"/>
      <w:pPr>
        <w:ind w:left="2291" w:hanging="360"/>
      </w:pPr>
      <w:rPr>
        <w:rFonts w:ascii="Courier New" w:hAnsi="Courier New" w:cs="Courier New" w:hint="default"/>
      </w:rPr>
    </w:lvl>
    <w:lvl w:ilvl="2" w:tplc="04070005" w:tentative="1">
      <w:start w:val="1"/>
      <w:numFmt w:val="bullet"/>
      <w:lvlText w:val=""/>
      <w:lvlJc w:val="left"/>
      <w:pPr>
        <w:ind w:left="3011" w:hanging="360"/>
      </w:pPr>
      <w:rPr>
        <w:rFonts w:ascii="Wingdings" w:hAnsi="Wingdings" w:hint="default"/>
      </w:rPr>
    </w:lvl>
    <w:lvl w:ilvl="3" w:tplc="04070001" w:tentative="1">
      <w:start w:val="1"/>
      <w:numFmt w:val="bullet"/>
      <w:lvlText w:val=""/>
      <w:lvlJc w:val="left"/>
      <w:pPr>
        <w:ind w:left="3731" w:hanging="360"/>
      </w:pPr>
      <w:rPr>
        <w:rFonts w:ascii="Symbol" w:hAnsi="Symbol" w:hint="default"/>
      </w:rPr>
    </w:lvl>
    <w:lvl w:ilvl="4" w:tplc="04070003" w:tentative="1">
      <w:start w:val="1"/>
      <w:numFmt w:val="bullet"/>
      <w:lvlText w:val="o"/>
      <w:lvlJc w:val="left"/>
      <w:pPr>
        <w:ind w:left="4451" w:hanging="360"/>
      </w:pPr>
      <w:rPr>
        <w:rFonts w:ascii="Courier New" w:hAnsi="Courier New" w:cs="Courier New" w:hint="default"/>
      </w:rPr>
    </w:lvl>
    <w:lvl w:ilvl="5" w:tplc="04070005" w:tentative="1">
      <w:start w:val="1"/>
      <w:numFmt w:val="bullet"/>
      <w:lvlText w:val=""/>
      <w:lvlJc w:val="left"/>
      <w:pPr>
        <w:ind w:left="5171" w:hanging="360"/>
      </w:pPr>
      <w:rPr>
        <w:rFonts w:ascii="Wingdings" w:hAnsi="Wingdings" w:hint="default"/>
      </w:rPr>
    </w:lvl>
    <w:lvl w:ilvl="6" w:tplc="04070001" w:tentative="1">
      <w:start w:val="1"/>
      <w:numFmt w:val="bullet"/>
      <w:lvlText w:val=""/>
      <w:lvlJc w:val="left"/>
      <w:pPr>
        <w:ind w:left="5891" w:hanging="360"/>
      </w:pPr>
      <w:rPr>
        <w:rFonts w:ascii="Symbol" w:hAnsi="Symbol" w:hint="default"/>
      </w:rPr>
    </w:lvl>
    <w:lvl w:ilvl="7" w:tplc="04070003" w:tentative="1">
      <w:start w:val="1"/>
      <w:numFmt w:val="bullet"/>
      <w:lvlText w:val="o"/>
      <w:lvlJc w:val="left"/>
      <w:pPr>
        <w:ind w:left="6611" w:hanging="360"/>
      </w:pPr>
      <w:rPr>
        <w:rFonts w:ascii="Courier New" w:hAnsi="Courier New" w:cs="Courier New" w:hint="default"/>
      </w:rPr>
    </w:lvl>
    <w:lvl w:ilvl="8" w:tplc="04070005" w:tentative="1">
      <w:start w:val="1"/>
      <w:numFmt w:val="bullet"/>
      <w:lvlText w:val=""/>
      <w:lvlJc w:val="left"/>
      <w:pPr>
        <w:ind w:left="7331" w:hanging="360"/>
      </w:pPr>
      <w:rPr>
        <w:rFonts w:ascii="Wingdings" w:hAnsi="Wingdings" w:hint="default"/>
      </w:rPr>
    </w:lvl>
  </w:abstractNum>
  <w:abstractNum w:abstractNumId="19" w15:restartNumberingAfterBreak="0">
    <w:nsid w:val="4BA66EE6"/>
    <w:multiLevelType w:val="multilevel"/>
    <w:tmpl w:val="8A5EBCD4"/>
    <w:lvl w:ilvl="0">
      <w:start w:val="1"/>
      <w:numFmt w:val="bullet"/>
      <w:lvlText w:val="−"/>
      <w:lvlJc w:val="left"/>
      <w:pPr>
        <w:ind w:left="1440" w:hanging="360"/>
      </w:pPr>
      <w:rPr>
        <w:rFonts w:ascii="Noto Sans Symbols" w:eastAsia="Noto Sans Symbols" w:hAnsi="Noto Sans Symbols" w:cs="Noto Sans Symbols"/>
        <w:vertAlign w:val="baseline"/>
      </w:rPr>
    </w:lvl>
    <w:lvl w:ilvl="1">
      <w:start w:val="1"/>
      <w:numFmt w:val="bullet"/>
      <w:lvlText w:val="o"/>
      <w:lvlJc w:val="left"/>
      <w:pPr>
        <w:ind w:left="2160" w:hanging="360"/>
      </w:pPr>
      <w:rPr>
        <w:rFonts w:ascii="Courier New" w:eastAsia="Courier New" w:hAnsi="Courier New" w:cs="Courier New"/>
        <w:vertAlign w:val="baseline"/>
      </w:rPr>
    </w:lvl>
    <w:lvl w:ilvl="2">
      <w:start w:val="1"/>
      <w:numFmt w:val="bullet"/>
      <w:lvlText w:val="▪"/>
      <w:lvlJc w:val="left"/>
      <w:pPr>
        <w:ind w:left="2880" w:hanging="360"/>
      </w:pPr>
      <w:rPr>
        <w:rFonts w:ascii="Noto Sans Symbols" w:eastAsia="Noto Sans Symbols" w:hAnsi="Noto Sans Symbols" w:cs="Noto Sans Symbols"/>
        <w:vertAlign w:val="baseline"/>
      </w:rPr>
    </w:lvl>
    <w:lvl w:ilvl="3">
      <w:start w:val="1"/>
      <w:numFmt w:val="bullet"/>
      <w:lvlText w:val="●"/>
      <w:lvlJc w:val="left"/>
      <w:pPr>
        <w:ind w:left="3600" w:hanging="360"/>
      </w:pPr>
      <w:rPr>
        <w:rFonts w:ascii="Noto Sans Symbols" w:eastAsia="Noto Sans Symbols" w:hAnsi="Noto Sans Symbols" w:cs="Noto Sans Symbols"/>
        <w:vertAlign w:val="baseline"/>
      </w:rPr>
    </w:lvl>
    <w:lvl w:ilvl="4">
      <w:start w:val="1"/>
      <w:numFmt w:val="bullet"/>
      <w:lvlText w:val="o"/>
      <w:lvlJc w:val="left"/>
      <w:pPr>
        <w:ind w:left="4320" w:hanging="360"/>
      </w:pPr>
      <w:rPr>
        <w:rFonts w:ascii="Courier New" w:eastAsia="Courier New" w:hAnsi="Courier New" w:cs="Courier New"/>
        <w:vertAlign w:val="baseline"/>
      </w:rPr>
    </w:lvl>
    <w:lvl w:ilvl="5">
      <w:start w:val="1"/>
      <w:numFmt w:val="bullet"/>
      <w:lvlText w:val="▪"/>
      <w:lvlJc w:val="left"/>
      <w:pPr>
        <w:ind w:left="5040" w:hanging="360"/>
      </w:pPr>
      <w:rPr>
        <w:rFonts w:ascii="Noto Sans Symbols" w:eastAsia="Noto Sans Symbols" w:hAnsi="Noto Sans Symbols" w:cs="Noto Sans Symbols"/>
        <w:vertAlign w:val="baseline"/>
      </w:rPr>
    </w:lvl>
    <w:lvl w:ilvl="6">
      <w:start w:val="1"/>
      <w:numFmt w:val="bullet"/>
      <w:lvlText w:val="●"/>
      <w:lvlJc w:val="left"/>
      <w:pPr>
        <w:ind w:left="5760" w:hanging="360"/>
      </w:pPr>
      <w:rPr>
        <w:rFonts w:ascii="Noto Sans Symbols" w:eastAsia="Noto Sans Symbols" w:hAnsi="Noto Sans Symbols" w:cs="Noto Sans Symbols"/>
        <w:vertAlign w:val="baseline"/>
      </w:rPr>
    </w:lvl>
    <w:lvl w:ilvl="7">
      <w:start w:val="1"/>
      <w:numFmt w:val="bullet"/>
      <w:lvlText w:val="o"/>
      <w:lvlJc w:val="left"/>
      <w:pPr>
        <w:ind w:left="6480" w:hanging="360"/>
      </w:pPr>
      <w:rPr>
        <w:rFonts w:ascii="Courier New" w:eastAsia="Courier New" w:hAnsi="Courier New" w:cs="Courier New"/>
        <w:vertAlign w:val="baseline"/>
      </w:rPr>
    </w:lvl>
    <w:lvl w:ilvl="8">
      <w:start w:val="1"/>
      <w:numFmt w:val="bullet"/>
      <w:lvlText w:val="▪"/>
      <w:lvlJc w:val="left"/>
      <w:pPr>
        <w:ind w:left="7200" w:hanging="360"/>
      </w:pPr>
      <w:rPr>
        <w:rFonts w:ascii="Noto Sans Symbols" w:eastAsia="Noto Sans Symbols" w:hAnsi="Noto Sans Symbols" w:cs="Noto Sans Symbols"/>
        <w:vertAlign w:val="baseline"/>
      </w:rPr>
    </w:lvl>
  </w:abstractNum>
  <w:abstractNum w:abstractNumId="20" w15:restartNumberingAfterBreak="0">
    <w:nsid w:val="4BBE7CE9"/>
    <w:multiLevelType w:val="hybridMultilevel"/>
    <w:tmpl w:val="B1AA79B4"/>
    <w:lvl w:ilvl="0" w:tplc="E0D4A75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DEC25A2"/>
    <w:multiLevelType w:val="hybridMultilevel"/>
    <w:tmpl w:val="CC50C122"/>
    <w:lvl w:ilvl="0" w:tplc="042F0001">
      <w:start w:val="1"/>
      <w:numFmt w:val="bullet"/>
      <w:lvlText w:val=""/>
      <w:lvlJc w:val="left"/>
      <w:pPr>
        <w:ind w:left="615" w:hanging="360"/>
      </w:pPr>
      <w:rPr>
        <w:rFonts w:ascii="Symbol" w:hAnsi="Symbol" w:hint="default"/>
      </w:rPr>
    </w:lvl>
    <w:lvl w:ilvl="1" w:tplc="042F0003">
      <w:start w:val="1"/>
      <w:numFmt w:val="bullet"/>
      <w:lvlText w:val="o"/>
      <w:lvlJc w:val="left"/>
      <w:pPr>
        <w:ind w:left="1335" w:hanging="360"/>
      </w:pPr>
      <w:rPr>
        <w:rFonts w:ascii="Courier New" w:hAnsi="Courier New" w:cs="Courier New" w:hint="default"/>
      </w:rPr>
    </w:lvl>
    <w:lvl w:ilvl="2" w:tplc="042F0005">
      <w:start w:val="1"/>
      <w:numFmt w:val="bullet"/>
      <w:lvlText w:val=""/>
      <w:lvlJc w:val="left"/>
      <w:pPr>
        <w:ind w:left="2055" w:hanging="360"/>
      </w:pPr>
      <w:rPr>
        <w:rFonts w:ascii="Wingdings" w:hAnsi="Wingdings" w:hint="default"/>
      </w:rPr>
    </w:lvl>
    <w:lvl w:ilvl="3" w:tplc="042F0001">
      <w:start w:val="1"/>
      <w:numFmt w:val="bullet"/>
      <w:lvlText w:val=""/>
      <w:lvlJc w:val="left"/>
      <w:pPr>
        <w:ind w:left="2775" w:hanging="360"/>
      </w:pPr>
      <w:rPr>
        <w:rFonts w:ascii="Symbol" w:hAnsi="Symbol" w:hint="default"/>
      </w:rPr>
    </w:lvl>
    <w:lvl w:ilvl="4" w:tplc="042F0003">
      <w:start w:val="1"/>
      <w:numFmt w:val="bullet"/>
      <w:lvlText w:val="o"/>
      <w:lvlJc w:val="left"/>
      <w:pPr>
        <w:ind w:left="3495" w:hanging="360"/>
      </w:pPr>
      <w:rPr>
        <w:rFonts w:ascii="Courier New" w:hAnsi="Courier New" w:cs="Courier New" w:hint="default"/>
      </w:rPr>
    </w:lvl>
    <w:lvl w:ilvl="5" w:tplc="042F0005">
      <w:start w:val="1"/>
      <w:numFmt w:val="bullet"/>
      <w:lvlText w:val=""/>
      <w:lvlJc w:val="left"/>
      <w:pPr>
        <w:ind w:left="4215" w:hanging="360"/>
      </w:pPr>
      <w:rPr>
        <w:rFonts w:ascii="Wingdings" w:hAnsi="Wingdings" w:hint="default"/>
      </w:rPr>
    </w:lvl>
    <w:lvl w:ilvl="6" w:tplc="042F0001">
      <w:start w:val="1"/>
      <w:numFmt w:val="bullet"/>
      <w:lvlText w:val=""/>
      <w:lvlJc w:val="left"/>
      <w:pPr>
        <w:ind w:left="4935" w:hanging="360"/>
      </w:pPr>
      <w:rPr>
        <w:rFonts w:ascii="Symbol" w:hAnsi="Symbol" w:hint="default"/>
      </w:rPr>
    </w:lvl>
    <w:lvl w:ilvl="7" w:tplc="042F0003">
      <w:start w:val="1"/>
      <w:numFmt w:val="bullet"/>
      <w:lvlText w:val="o"/>
      <w:lvlJc w:val="left"/>
      <w:pPr>
        <w:ind w:left="5655" w:hanging="360"/>
      </w:pPr>
      <w:rPr>
        <w:rFonts w:ascii="Courier New" w:hAnsi="Courier New" w:cs="Courier New" w:hint="default"/>
      </w:rPr>
    </w:lvl>
    <w:lvl w:ilvl="8" w:tplc="042F0005">
      <w:start w:val="1"/>
      <w:numFmt w:val="bullet"/>
      <w:lvlText w:val=""/>
      <w:lvlJc w:val="left"/>
      <w:pPr>
        <w:ind w:left="6375" w:hanging="360"/>
      </w:pPr>
      <w:rPr>
        <w:rFonts w:ascii="Wingdings" w:hAnsi="Wingdings" w:hint="default"/>
      </w:rPr>
    </w:lvl>
  </w:abstractNum>
  <w:abstractNum w:abstractNumId="22" w15:restartNumberingAfterBreak="0">
    <w:nsid w:val="51B60C89"/>
    <w:multiLevelType w:val="hybridMultilevel"/>
    <w:tmpl w:val="23B0915E"/>
    <w:lvl w:ilvl="0" w:tplc="5A841342">
      <w:numFmt w:val="bullet"/>
      <w:lvlText w:val="-"/>
      <w:lvlJc w:val="left"/>
      <w:pPr>
        <w:ind w:left="720" w:hanging="360"/>
      </w:pPr>
      <w:rPr>
        <w:rFonts w:ascii="Times New Roman" w:eastAsia="Calibri" w:hAnsi="Times New Roman" w:cs="Times New Roman"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23" w15:restartNumberingAfterBreak="0">
    <w:nsid w:val="52F13913"/>
    <w:multiLevelType w:val="multilevel"/>
    <w:tmpl w:val="757EC3A6"/>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4" w15:restartNumberingAfterBreak="0">
    <w:nsid w:val="56D57F76"/>
    <w:multiLevelType w:val="multilevel"/>
    <w:tmpl w:val="A1E68F2C"/>
    <w:lvl w:ilvl="0">
      <w:start w:val="1"/>
      <w:numFmt w:val="decimal"/>
      <w:lvlText w:val="%1."/>
      <w:lvlJc w:val="left"/>
      <w:pPr>
        <w:ind w:left="720" w:hanging="360"/>
      </w:pPr>
      <w:rPr>
        <w:vertAlign w:val="baseline"/>
      </w:rPr>
    </w:lvl>
    <w:lvl w:ilvl="1">
      <w:start w:val="1"/>
      <w:numFmt w:val="upperRoman"/>
      <w:lvlText w:val="%2."/>
      <w:lvlJc w:val="righ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5" w15:restartNumberingAfterBreak="0">
    <w:nsid w:val="57AF280D"/>
    <w:multiLevelType w:val="hybridMultilevel"/>
    <w:tmpl w:val="FE26A09C"/>
    <w:lvl w:ilvl="0" w:tplc="072C91F4">
      <w:start w:val="1"/>
      <w:numFmt w:val="decimal"/>
      <w:pStyle w:val="berschrift4c"/>
      <w:lvlText w:val="4.1.%1"/>
      <w:lvlJc w:val="left"/>
      <w:pPr>
        <w:ind w:left="720" w:hanging="360"/>
      </w:pPr>
      <w:rPr>
        <w:rFonts w:ascii="Arial" w:hAnsi="Arial" w:hint="default"/>
        <w:b w:val="0"/>
        <w:i w:val="0"/>
        <w:caps w:val="0"/>
        <w:strike w:val="0"/>
        <w:dstrike w:val="0"/>
        <w:vanish w:val="0"/>
        <w:color w:val="auto"/>
        <w:sz w:val="22"/>
        <w:szCs w:val="22"/>
        <w:u w:val="none"/>
        <w:vertAlign w:val="baseline"/>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6" w15:restartNumberingAfterBreak="0">
    <w:nsid w:val="5EC91275"/>
    <w:multiLevelType w:val="hybridMultilevel"/>
    <w:tmpl w:val="9D86AA7C"/>
    <w:lvl w:ilvl="0" w:tplc="6B26237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3A5768C"/>
    <w:multiLevelType w:val="multilevel"/>
    <w:tmpl w:val="6EAE75D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78DF5C32"/>
    <w:multiLevelType w:val="hybridMultilevel"/>
    <w:tmpl w:val="86F85D28"/>
    <w:lvl w:ilvl="0" w:tplc="A4C22E5E">
      <w:start w:val="1"/>
      <w:numFmt w:val="lowerRoman"/>
      <w:pStyle w:val="Einrckungi"/>
      <w:lvlText w:val="(%1)"/>
      <w:lvlJc w:val="left"/>
      <w:pPr>
        <w:tabs>
          <w:tab w:val="num" w:pos="1843"/>
        </w:tabs>
        <w:ind w:left="1843" w:hanging="567"/>
      </w:pPr>
      <w:rPr>
        <w:rFonts w:ascii="Arial" w:hAnsi="Arial" w:hint="default"/>
        <w:b w:val="0"/>
        <w:i w:val="0"/>
        <w:caps w:val="0"/>
        <w:strike w:val="0"/>
        <w:dstrike w:val="0"/>
        <w:vanish w:val="0"/>
        <w:color w:val="auto"/>
        <w:sz w:val="24"/>
        <w:u w:val="none"/>
        <w:vertAlign w:val="baseline"/>
      </w:rPr>
    </w:lvl>
    <w:lvl w:ilvl="1" w:tplc="04070019">
      <w:start w:val="1"/>
      <w:numFmt w:val="lowerLetter"/>
      <w:lvlText w:val="%2."/>
      <w:lvlJc w:val="left"/>
      <w:pPr>
        <w:tabs>
          <w:tab w:val="num" w:pos="1015"/>
        </w:tabs>
        <w:ind w:left="1015" w:hanging="360"/>
      </w:pPr>
    </w:lvl>
    <w:lvl w:ilvl="2" w:tplc="0407001B">
      <w:start w:val="1"/>
      <w:numFmt w:val="lowerRoman"/>
      <w:lvlText w:val="%3."/>
      <w:lvlJc w:val="right"/>
      <w:pPr>
        <w:tabs>
          <w:tab w:val="num" w:pos="1735"/>
        </w:tabs>
        <w:ind w:left="1735" w:hanging="180"/>
      </w:pPr>
    </w:lvl>
    <w:lvl w:ilvl="3" w:tplc="0407000F" w:tentative="1">
      <w:start w:val="1"/>
      <w:numFmt w:val="decimal"/>
      <w:lvlText w:val="%4."/>
      <w:lvlJc w:val="left"/>
      <w:pPr>
        <w:tabs>
          <w:tab w:val="num" w:pos="2455"/>
        </w:tabs>
        <w:ind w:left="2455" w:hanging="360"/>
      </w:pPr>
    </w:lvl>
    <w:lvl w:ilvl="4" w:tplc="04070019" w:tentative="1">
      <w:start w:val="1"/>
      <w:numFmt w:val="lowerLetter"/>
      <w:lvlText w:val="%5."/>
      <w:lvlJc w:val="left"/>
      <w:pPr>
        <w:tabs>
          <w:tab w:val="num" w:pos="3175"/>
        </w:tabs>
        <w:ind w:left="3175" w:hanging="360"/>
      </w:pPr>
    </w:lvl>
    <w:lvl w:ilvl="5" w:tplc="0407001B" w:tentative="1">
      <w:start w:val="1"/>
      <w:numFmt w:val="lowerRoman"/>
      <w:lvlText w:val="%6."/>
      <w:lvlJc w:val="right"/>
      <w:pPr>
        <w:tabs>
          <w:tab w:val="num" w:pos="3895"/>
        </w:tabs>
        <w:ind w:left="3895" w:hanging="180"/>
      </w:pPr>
    </w:lvl>
    <w:lvl w:ilvl="6" w:tplc="0407000F" w:tentative="1">
      <w:start w:val="1"/>
      <w:numFmt w:val="decimal"/>
      <w:lvlText w:val="%7."/>
      <w:lvlJc w:val="left"/>
      <w:pPr>
        <w:tabs>
          <w:tab w:val="num" w:pos="4615"/>
        </w:tabs>
        <w:ind w:left="4615" w:hanging="360"/>
      </w:pPr>
    </w:lvl>
    <w:lvl w:ilvl="7" w:tplc="04070019" w:tentative="1">
      <w:start w:val="1"/>
      <w:numFmt w:val="lowerLetter"/>
      <w:lvlText w:val="%8."/>
      <w:lvlJc w:val="left"/>
      <w:pPr>
        <w:tabs>
          <w:tab w:val="num" w:pos="5335"/>
        </w:tabs>
        <w:ind w:left="5335" w:hanging="360"/>
      </w:pPr>
    </w:lvl>
    <w:lvl w:ilvl="8" w:tplc="0407001B" w:tentative="1">
      <w:start w:val="1"/>
      <w:numFmt w:val="lowerRoman"/>
      <w:lvlText w:val="%9."/>
      <w:lvlJc w:val="right"/>
      <w:pPr>
        <w:tabs>
          <w:tab w:val="num" w:pos="6055"/>
        </w:tabs>
        <w:ind w:left="6055" w:hanging="180"/>
      </w:pPr>
    </w:lvl>
  </w:abstractNum>
  <w:abstractNum w:abstractNumId="29" w15:restartNumberingAfterBreak="0">
    <w:nsid w:val="7A0308D9"/>
    <w:multiLevelType w:val="multilevel"/>
    <w:tmpl w:val="1C927AFA"/>
    <w:lvl w:ilvl="0">
      <w:start w:val="5"/>
      <w:numFmt w:val="bullet"/>
      <w:lvlText w:val="-"/>
      <w:lvlJc w:val="left"/>
      <w:pPr>
        <w:ind w:left="2070" w:hanging="360"/>
      </w:pPr>
      <w:rPr>
        <w:rFonts w:ascii="Arial" w:eastAsia="Times New Roman" w:hAnsi="Arial" w:cs="Arial" w:hint="default"/>
        <w:vertAlign w:val="baseline"/>
      </w:rPr>
    </w:lvl>
    <w:lvl w:ilvl="1">
      <w:start w:val="1"/>
      <w:numFmt w:val="upperRoman"/>
      <w:lvlText w:val="%2."/>
      <w:lvlJc w:val="right"/>
      <w:pPr>
        <w:ind w:left="2790" w:hanging="360"/>
      </w:pPr>
      <w:rPr>
        <w:vertAlign w:val="baseline"/>
      </w:rPr>
    </w:lvl>
    <w:lvl w:ilvl="2">
      <w:start w:val="1"/>
      <w:numFmt w:val="lowerRoman"/>
      <w:lvlText w:val="%3."/>
      <w:lvlJc w:val="right"/>
      <w:pPr>
        <w:ind w:left="3510" w:hanging="180"/>
      </w:pPr>
      <w:rPr>
        <w:vertAlign w:val="baseline"/>
      </w:rPr>
    </w:lvl>
    <w:lvl w:ilvl="3">
      <w:start w:val="1"/>
      <w:numFmt w:val="decimal"/>
      <w:lvlText w:val="%4."/>
      <w:lvlJc w:val="left"/>
      <w:pPr>
        <w:ind w:left="4230" w:hanging="360"/>
      </w:pPr>
      <w:rPr>
        <w:vertAlign w:val="baseline"/>
      </w:rPr>
    </w:lvl>
    <w:lvl w:ilvl="4">
      <w:start w:val="1"/>
      <w:numFmt w:val="lowerLetter"/>
      <w:lvlText w:val="%5."/>
      <w:lvlJc w:val="left"/>
      <w:pPr>
        <w:ind w:left="4950" w:hanging="360"/>
      </w:pPr>
      <w:rPr>
        <w:vertAlign w:val="baseline"/>
      </w:rPr>
    </w:lvl>
    <w:lvl w:ilvl="5">
      <w:start w:val="1"/>
      <w:numFmt w:val="lowerRoman"/>
      <w:lvlText w:val="%6."/>
      <w:lvlJc w:val="right"/>
      <w:pPr>
        <w:ind w:left="5670" w:hanging="180"/>
      </w:pPr>
      <w:rPr>
        <w:vertAlign w:val="baseline"/>
      </w:rPr>
    </w:lvl>
    <w:lvl w:ilvl="6">
      <w:start w:val="1"/>
      <w:numFmt w:val="decimal"/>
      <w:lvlText w:val="%7."/>
      <w:lvlJc w:val="left"/>
      <w:pPr>
        <w:ind w:left="6390" w:hanging="360"/>
      </w:pPr>
      <w:rPr>
        <w:vertAlign w:val="baseline"/>
      </w:rPr>
    </w:lvl>
    <w:lvl w:ilvl="7">
      <w:start w:val="1"/>
      <w:numFmt w:val="lowerLetter"/>
      <w:lvlText w:val="%8."/>
      <w:lvlJc w:val="left"/>
      <w:pPr>
        <w:ind w:left="7110" w:hanging="360"/>
      </w:pPr>
      <w:rPr>
        <w:vertAlign w:val="baseline"/>
      </w:rPr>
    </w:lvl>
    <w:lvl w:ilvl="8">
      <w:start w:val="1"/>
      <w:numFmt w:val="lowerRoman"/>
      <w:lvlText w:val="%9."/>
      <w:lvlJc w:val="right"/>
      <w:pPr>
        <w:ind w:left="7830" w:hanging="180"/>
      </w:pPr>
      <w:rPr>
        <w:vertAlign w:val="baseline"/>
      </w:rPr>
    </w:lvl>
  </w:abstractNum>
  <w:abstractNum w:abstractNumId="30" w15:restartNumberingAfterBreak="0">
    <w:nsid w:val="7DBD1680"/>
    <w:multiLevelType w:val="hybridMultilevel"/>
    <w:tmpl w:val="0C044118"/>
    <w:lvl w:ilvl="0" w:tplc="5A841342">
      <w:numFmt w:val="bullet"/>
      <w:lvlText w:val="-"/>
      <w:lvlJc w:val="left"/>
      <w:pPr>
        <w:ind w:left="358" w:hanging="360"/>
      </w:pPr>
      <w:rPr>
        <w:rFonts w:ascii="Times New Roman" w:eastAsia="Calibri" w:hAnsi="Times New Roman" w:cs="Times New Roman" w:hint="default"/>
      </w:rPr>
    </w:lvl>
    <w:lvl w:ilvl="1" w:tplc="04090003" w:tentative="1">
      <w:start w:val="1"/>
      <w:numFmt w:val="bullet"/>
      <w:lvlText w:val="o"/>
      <w:lvlJc w:val="left"/>
      <w:pPr>
        <w:ind w:left="1078" w:hanging="360"/>
      </w:pPr>
      <w:rPr>
        <w:rFonts w:ascii="Courier New" w:hAnsi="Courier New" w:cs="Courier New" w:hint="default"/>
      </w:rPr>
    </w:lvl>
    <w:lvl w:ilvl="2" w:tplc="04090005" w:tentative="1">
      <w:start w:val="1"/>
      <w:numFmt w:val="bullet"/>
      <w:lvlText w:val=""/>
      <w:lvlJc w:val="left"/>
      <w:pPr>
        <w:ind w:left="1798" w:hanging="360"/>
      </w:pPr>
      <w:rPr>
        <w:rFonts w:ascii="Wingdings" w:hAnsi="Wingdings" w:hint="default"/>
      </w:rPr>
    </w:lvl>
    <w:lvl w:ilvl="3" w:tplc="04090001" w:tentative="1">
      <w:start w:val="1"/>
      <w:numFmt w:val="bullet"/>
      <w:lvlText w:val=""/>
      <w:lvlJc w:val="left"/>
      <w:pPr>
        <w:ind w:left="2518" w:hanging="360"/>
      </w:pPr>
      <w:rPr>
        <w:rFonts w:ascii="Symbol" w:hAnsi="Symbol" w:hint="default"/>
      </w:rPr>
    </w:lvl>
    <w:lvl w:ilvl="4" w:tplc="04090003" w:tentative="1">
      <w:start w:val="1"/>
      <w:numFmt w:val="bullet"/>
      <w:lvlText w:val="o"/>
      <w:lvlJc w:val="left"/>
      <w:pPr>
        <w:ind w:left="3238" w:hanging="360"/>
      </w:pPr>
      <w:rPr>
        <w:rFonts w:ascii="Courier New" w:hAnsi="Courier New" w:cs="Courier New" w:hint="default"/>
      </w:rPr>
    </w:lvl>
    <w:lvl w:ilvl="5" w:tplc="04090005" w:tentative="1">
      <w:start w:val="1"/>
      <w:numFmt w:val="bullet"/>
      <w:lvlText w:val=""/>
      <w:lvlJc w:val="left"/>
      <w:pPr>
        <w:ind w:left="3958" w:hanging="360"/>
      </w:pPr>
      <w:rPr>
        <w:rFonts w:ascii="Wingdings" w:hAnsi="Wingdings" w:hint="default"/>
      </w:rPr>
    </w:lvl>
    <w:lvl w:ilvl="6" w:tplc="04090001" w:tentative="1">
      <w:start w:val="1"/>
      <w:numFmt w:val="bullet"/>
      <w:lvlText w:val=""/>
      <w:lvlJc w:val="left"/>
      <w:pPr>
        <w:ind w:left="4678" w:hanging="360"/>
      </w:pPr>
      <w:rPr>
        <w:rFonts w:ascii="Symbol" w:hAnsi="Symbol" w:hint="default"/>
      </w:rPr>
    </w:lvl>
    <w:lvl w:ilvl="7" w:tplc="04090003" w:tentative="1">
      <w:start w:val="1"/>
      <w:numFmt w:val="bullet"/>
      <w:lvlText w:val="o"/>
      <w:lvlJc w:val="left"/>
      <w:pPr>
        <w:ind w:left="5398" w:hanging="360"/>
      </w:pPr>
      <w:rPr>
        <w:rFonts w:ascii="Courier New" w:hAnsi="Courier New" w:cs="Courier New" w:hint="default"/>
      </w:rPr>
    </w:lvl>
    <w:lvl w:ilvl="8" w:tplc="04090005" w:tentative="1">
      <w:start w:val="1"/>
      <w:numFmt w:val="bullet"/>
      <w:lvlText w:val=""/>
      <w:lvlJc w:val="left"/>
      <w:pPr>
        <w:ind w:left="6118" w:hanging="360"/>
      </w:pPr>
      <w:rPr>
        <w:rFonts w:ascii="Wingdings" w:hAnsi="Wingdings" w:hint="default"/>
      </w:rPr>
    </w:lvl>
  </w:abstractNum>
  <w:abstractNum w:abstractNumId="31" w15:restartNumberingAfterBreak="0">
    <w:nsid w:val="7E432432"/>
    <w:multiLevelType w:val="hybridMultilevel"/>
    <w:tmpl w:val="8F8463BE"/>
    <w:lvl w:ilvl="0" w:tplc="9D86ABCA">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num w:numId="1" w16cid:durableId="1097286495">
    <w:abstractNumId w:val="19"/>
  </w:num>
  <w:num w:numId="2" w16cid:durableId="1434738401">
    <w:abstractNumId w:val="23"/>
  </w:num>
  <w:num w:numId="3" w16cid:durableId="862590933">
    <w:abstractNumId w:val="6"/>
  </w:num>
  <w:num w:numId="4" w16cid:durableId="1961455297">
    <w:abstractNumId w:val="11"/>
  </w:num>
  <w:num w:numId="5" w16cid:durableId="735738122">
    <w:abstractNumId w:val="30"/>
  </w:num>
  <w:num w:numId="6" w16cid:durableId="1309893715">
    <w:abstractNumId w:val="27"/>
  </w:num>
  <w:num w:numId="7" w16cid:durableId="63771064">
    <w:abstractNumId w:val="16"/>
  </w:num>
  <w:num w:numId="8" w16cid:durableId="2087531757">
    <w:abstractNumId w:val="4"/>
  </w:num>
  <w:num w:numId="9" w16cid:durableId="543251606">
    <w:abstractNumId w:val="3"/>
  </w:num>
  <w:num w:numId="10" w16cid:durableId="763842168">
    <w:abstractNumId w:val="8"/>
  </w:num>
  <w:num w:numId="11" w16cid:durableId="636684333">
    <w:abstractNumId w:val="26"/>
  </w:num>
  <w:num w:numId="12" w16cid:durableId="1231388263">
    <w:abstractNumId w:val="17"/>
  </w:num>
  <w:num w:numId="13" w16cid:durableId="49617175">
    <w:abstractNumId w:val="21"/>
  </w:num>
  <w:num w:numId="14" w16cid:durableId="1083800761">
    <w:abstractNumId w:val="20"/>
  </w:num>
  <w:num w:numId="15" w16cid:durableId="443235140">
    <w:abstractNumId w:val="28"/>
  </w:num>
  <w:num w:numId="16" w16cid:durableId="1525440639">
    <w:abstractNumId w:val="0"/>
  </w:num>
  <w:num w:numId="17" w16cid:durableId="696930992">
    <w:abstractNumId w:val="25"/>
  </w:num>
  <w:num w:numId="18" w16cid:durableId="1976907509">
    <w:abstractNumId w:val="0"/>
    <w:lvlOverride w:ilvl="0">
      <w:startOverride w:val="1"/>
    </w:lvlOverride>
  </w:num>
  <w:num w:numId="19" w16cid:durableId="56902601">
    <w:abstractNumId w:val="1"/>
  </w:num>
  <w:num w:numId="20" w16cid:durableId="1234269996">
    <w:abstractNumId w:val="18"/>
  </w:num>
  <w:num w:numId="21" w16cid:durableId="672075709">
    <w:abstractNumId w:val="2"/>
  </w:num>
  <w:num w:numId="22" w16cid:durableId="2036536831">
    <w:abstractNumId w:val="22"/>
  </w:num>
  <w:num w:numId="23" w16cid:durableId="77023517">
    <w:abstractNumId w:val="15"/>
  </w:num>
  <w:num w:numId="24" w16cid:durableId="514149222">
    <w:abstractNumId w:val="14"/>
  </w:num>
  <w:num w:numId="25" w16cid:durableId="123400218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808818420">
    <w:abstractNumId w:val="13"/>
  </w:num>
  <w:num w:numId="27" w16cid:durableId="1035085352">
    <w:abstractNumId w:val="12"/>
  </w:num>
  <w:num w:numId="28" w16cid:durableId="2054620975">
    <w:abstractNumId w:val="31"/>
  </w:num>
  <w:num w:numId="29" w16cid:durableId="1179079031">
    <w:abstractNumId w:val="19"/>
  </w:num>
  <w:num w:numId="30" w16cid:durableId="29231532">
    <w:abstractNumId w:val="10"/>
  </w:num>
  <w:num w:numId="31" w16cid:durableId="1332442581">
    <w:abstractNumId w:val="24"/>
  </w:num>
  <w:num w:numId="32" w16cid:durableId="1279725264">
    <w:abstractNumId w:val="9"/>
  </w:num>
  <w:num w:numId="33" w16cid:durableId="2025007822">
    <w:abstractNumId w:val="29"/>
  </w:num>
  <w:num w:numId="34" w16cid:durableId="1602642132">
    <w:abstractNumId w:val="7"/>
  </w:num>
  <w:num w:numId="35" w16cid:durableId="157909232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1"/>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BA8"/>
    <w:rsid w:val="001701DA"/>
    <w:rsid w:val="00322714"/>
    <w:rsid w:val="003726D4"/>
    <w:rsid w:val="0043773F"/>
    <w:rsid w:val="00464BA1"/>
    <w:rsid w:val="00530348"/>
    <w:rsid w:val="00583308"/>
    <w:rsid w:val="00601E2F"/>
    <w:rsid w:val="00724F7F"/>
    <w:rsid w:val="00750DB1"/>
    <w:rsid w:val="00A13BA8"/>
    <w:rsid w:val="00BD5616"/>
    <w:rsid w:val="00BE5E81"/>
    <w:rsid w:val="00DF123E"/>
    <w:rsid w:val="00E01830"/>
    <w:rsid w:val="00E22E29"/>
    <w:rsid w:val="00E73AA6"/>
    <w:rsid w:val="00F067FB"/>
    <w:rsid w:val="00FC608C"/>
  </w:rsids>
  <m:mathPr>
    <m:mathFont m:val="Cambria Math"/>
    <m:brkBin m:val="before"/>
    <m:brkBinSub m:val="--"/>
    <m:smallFrac/>
    <m:dispDef/>
    <m:lMargin m:val="0"/>
    <m:rMargin m:val="0"/>
    <m:defJc m:val="centerGroup"/>
    <m:wrapIndent m:val="1440"/>
    <m:intLim m:val="subSup"/>
    <m:naryLim m:val="undOvr"/>
  </m:mathPr>
  <w:themeFontLang w:val="en-M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9C7D17"/>
  <w15:chartTrackingRefBased/>
  <w15:docId w15:val="{1C2D7F90-DEC5-A946-92A7-89F68DA0C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en-MK"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pacing w:after="200" w:line="276" w:lineRule="auto"/>
      <w:ind w:left="-1" w:hanging="1"/>
    </w:pPr>
    <w:rPr>
      <w:sz w:val="22"/>
      <w:szCs w:val="22"/>
      <w:lang w:val="en-US" w:eastAsia="en-US"/>
    </w:rPr>
  </w:style>
  <w:style w:type="paragraph" w:styleId="Heading1">
    <w:name w:val="heading 1"/>
    <w:basedOn w:val="Normal"/>
    <w:next w:val="Normal"/>
    <w:pPr>
      <w:keepNext/>
      <w:keepLines/>
      <w:pBdr>
        <w:top w:val="nil"/>
        <w:left w:val="nil"/>
        <w:bottom w:val="nil"/>
        <w:right w:val="nil"/>
        <w:between w:val="nil"/>
      </w:pBdr>
      <w:spacing w:before="480" w:after="120"/>
      <w:ind w:left="0" w:firstLine="0"/>
      <w:outlineLvl w:val="0"/>
    </w:pPr>
    <w:rPr>
      <w:b/>
      <w:color w:val="000000"/>
      <w:sz w:val="48"/>
      <w:szCs w:val="48"/>
    </w:rPr>
  </w:style>
  <w:style w:type="paragraph" w:styleId="Heading2">
    <w:name w:val="heading 2"/>
    <w:basedOn w:val="Normal"/>
    <w:next w:val="Normal"/>
    <w:pPr>
      <w:keepNext/>
      <w:keepLines/>
      <w:pBdr>
        <w:top w:val="nil"/>
        <w:left w:val="nil"/>
        <w:bottom w:val="nil"/>
        <w:right w:val="nil"/>
        <w:between w:val="nil"/>
      </w:pBdr>
      <w:spacing w:before="360" w:after="80"/>
      <w:ind w:left="0" w:firstLine="0"/>
      <w:outlineLvl w:val="1"/>
    </w:pPr>
    <w:rPr>
      <w:b/>
      <w:color w:val="000000"/>
      <w:sz w:val="36"/>
      <w:szCs w:val="36"/>
    </w:rPr>
  </w:style>
  <w:style w:type="paragraph" w:styleId="Heading3">
    <w:name w:val="heading 3"/>
    <w:basedOn w:val="Normal"/>
    <w:next w:val="Normal"/>
    <w:pPr>
      <w:keepNext/>
      <w:keepLines/>
      <w:pBdr>
        <w:top w:val="nil"/>
        <w:left w:val="nil"/>
        <w:bottom w:val="nil"/>
        <w:right w:val="nil"/>
        <w:between w:val="nil"/>
      </w:pBdr>
      <w:spacing w:before="280" w:after="80"/>
      <w:ind w:left="0" w:firstLine="0"/>
      <w:outlineLvl w:val="2"/>
    </w:pPr>
    <w:rPr>
      <w:b/>
      <w:color w:val="000000"/>
      <w:sz w:val="28"/>
      <w:szCs w:val="28"/>
    </w:rPr>
  </w:style>
  <w:style w:type="paragraph" w:styleId="Heading4">
    <w:name w:val="heading 4"/>
    <w:basedOn w:val="Normal"/>
    <w:next w:val="Normal"/>
    <w:pPr>
      <w:keepNext/>
      <w:keepLines/>
      <w:pBdr>
        <w:top w:val="nil"/>
        <w:left w:val="nil"/>
        <w:bottom w:val="nil"/>
        <w:right w:val="nil"/>
        <w:between w:val="nil"/>
      </w:pBdr>
      <w:spacing w:before="240" w:after="40"/>
      <w:ind w:left="0" w:firstLine="0"/>
      <w:outlineLvl w:val="3"/>
    </w:pPr>
    <w:rPr>
      <w:b/>
      <w:color w:val="000000"/>
      <w:sz w:val="24"/>
      <w:szCs w:val="24"/>
    </w:rPr>
  </w:style>
  <w:style w:type="paragraph" w:styleId="Heading5">
    <w:name w:val="heading 5"/>
    <w:basedOn w:val="Normal"/>
    <w:next w:val="Normal"/>
    <w:pPr>
      <w:keepNext/>
      <w:keepLines/>
      <w:spacing w:before="200" w:after="0"/>
      <w:jc w:val="both"/>
      <w:outlineLvl w:val="4"/>
    </w:pPr>
    <w:rPr>
      <w:rFonts w:ascii="Cambria" w:eastAsia="Cambria" w:hAnsi="Cambria" w:cs="Cambria"/>
      <w:color w:val="3B4951"/>
      <w:sz w:val="18"/>
      <w:szCs w:val="18"/>
    </w:rPr>
  </w:style>
  <w:style w:type="paragraph" w:styleId="Heading6">
    <w:name w:val="heading 6"/>
    <w:basedOn w:val="Normal"/>
    <w:next w:val="Normal"/>
    <w:pPr>
      <w:keepNext/>
      <w:keepLines/>
      <w:spacing w:before="200" w:after="0"/>
      <w:jc w:val="both"/>
      <w:outlineLvl w:val="5"/>
    </w:pPr>
    <w:rPr>
      <w:rFonts w:ascii="Cambria" w:eastAsia="Cambria" w:hAnsi="Cambria" w:cs="Cambria"/>
      <w:i/>
      <w:color w:val="3B4951"/>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pBdr>
        <w:top w:val="nil"/>
        <w:left w:val="nil"/>
        <w:bottom w:val="nil"/>
        <w:right w:val="nil"/>
        <w:between w:val="nil"/>
      </w:pBdr>
      <w:spacing w:before="480" w:after="120"/>
      <w:ind w:left="0" w:firstLine="0"/>
    </w:pPr>
    <w:rPr>
      <w:b/>
      <w:color w:val="000000"/>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NoSpacing">
    <w:name w:val="No Spacing"/>
    <w:uiPriority w:val="1"/>
    <w:qFormat/>
    <w:pPr>
      <w:ind w:left="-1" w:hanging="1"/>
    </w:pPr>
    <w:rPr>
      <w:sz w:val="22"/>
      <w:szCs w:val="22"/>
      <w:lang w:val="en-US" w:eastAsia="en-US"/>
    </w:rPr>
  </w:style>
  <w:style w:type="paragraph" w:styleId="ListParagraph">
    <w:name w:val="List Paragraph"/>
    <w:aliases w:val="Listenabsatz1"/>
    <w:basedOn w:val="Normal"/>
    <w:link w:val="ListParagraphChar"/>
    <w:uiPriority w:val="34"/>
    <w:qFormat/>
    <w:pPr>
      <w:ind w:left="720"/>
      <w:contextualSpacing/>
    </w:pPr>
  </w:style>
  <w:style w:type="character" w:customStyle="1" w:styleId="ListParagraphChar">
    <w:name w:val="List Paragraph Char"/>
    <w:aliases w:val="Listenabsatz1 Char"/>
    <w:link w:val="ListParagraph"/>
    <w:uiPriority w:val="34"/>
    <w:locked/>
  </w:style>
  <w:style w:type="paragraph" w:styleId="BalloonText">
    <w:name w:val="Balloon Text"/>
    <w:basedOn w:val="Normal"/>
    <w:link w:val="BalloonTextChar"/>
    <w:uiPriority w:val="99"/>
    <w:semiHidden/>
    <w:unhideWhenUsed/>
    <w:pPr>
      <w:spacing w:after="0" w:line="240" w:lineRule="auto"/>
    </w:pPr>
    <w:rPr>
      <w:rFonts w:ascii="Tahoma" w:hAnsi="Tahoma" w:cs="Times New Roman"/>
      <w:sz w:val="16"/>
      <w:szCs w:val="16"/>
      <w:lang w:val="x-none" w:eastAsia="x-none"/>
    </w:rPr>
  </w:style>
  <w:style w:type="character" w:customStyle="1" w:styleId="BalloonTextChar">
    <w:name w:val="Balloon Text Char"/>
    <w:link w:val="BalloonText"/>
    <w:uiPriority w:val="99"/>
    <w:semiHidden/>
    <w:rPr>
      <w:rFonts w:ascii="Tahoma" w:hAnsi="Tahoma" w:cs="Times New Roman"/>
      <w:sz w:val="16"/>
      <w:szCs w:val="16"/>
      <w:lang w:val="x-none" w:eastAsia="x-none"/>
    </w:rPr>
  </w:style>
  <w:style w:type="paragraph" w:customStyle="1" w:styleId="Einrckunga">
    <w:name w:val="Einrückung a)"/>
    <w:basedOn w:val="Normal"/>
    <w:next w:val="Normal"/>
    <w:pPr>
      <w:numPr>
        <w:numId w:val="16"/>
      </w:numPr>
      <w:tabs>
        <w:tab w:val="num" w:pos="1418"/>
      </w:tabs>
      <w:spacing w:before="360" w:after="240" w:line="320" w:lineRule="exact"/>
      <w:ind w:left="851" w:hanging="851"/>
      <w:jc w:val="both"/>
    </w:pPr>
    <w:rPr>
      <w:rFonts w:ascii="Arial" w:eastAsia="Times New Roman" w:hAnsi="Arial" w:cs="Times New Roman"/>
      <w:szCs w:val="20"/>
      <w:lang w:val="de-DE"/>
    </w:rPr>
  </w:style>
  <w:style w:type="paragraph" w:customStyle="1" w:styleId="Einrckungi">
    <w:name w:val="Einrückung (i)"/>
    <w:basedOn w:val="Normal"/>
    <w:next w:val="Normal"/>
    <w:pPr>
      <w:numPr>
        <w:numId w:val="15"/>
      </w:numPr>
      <w:spacing w:before="240" w:after="240" w:line="320" w:lineRule="exact"/>
      <w:ind w:left="1418"/>
      <w:jc w:val="both"/>
    </w:pPr>
    <w:rPr>
      <w:rFonts w:ascii="Arial" w:eastAsia="Times New Roman" w:hAnsi="Arial" w:cs="Times New Roman"/>
      <w:szCs w:val="20"/>
      <w:lang w:val="de-DE"/>
    </w:rPr>
  </w:style>
  <w:style w:type="character" w:styleId="Hyperlink">
    <w:name w:val="Hyperlink"/>
    <w:uiPriority w:val="99"/>
    <w:rPr>
      <w:rFonts w:ascii="Arial" w:hAnsi="Arial"/>
      <w:color w:val="0000FF"/>
      <w:sz w:val="20"/>
      <w:u w:val="single"/>
    </w:rPr>
  </w:style>
  <w:style w:type="paragraph" w:customStyle="1" w:styleId="Einrckungzui">
    <w:name w:val="Einrückung zu (i)"/>
    <w:basedOn w:val="Normal"/>
    <w:pPr>
      <w:spacing w:before="120" w:after="240" w:line="320" w:lineRule="exact"/>
      <w:ind w:left="1843" w:firstLine="0"/>
      <w:jc w:val="both"/>
    </w:pPr>
    <w:rPr>
      <w:rFonts w:ascii="Arial" w:eastAsia="Times New Roman" w:hAnsi="Arial" w:cs="Times New Roman"/>
      <w:szCs w:val="20"/>
      <w:lang w:val="de-DE"/>
    </w:rPr>
  </w:style>
  <w:style w:type="paragraph" w:customStyle="1" w:styleId="berschrift4c">
    <w:name w:val="Überschrift 4c"/>
    <w:basedOn w:val="Normal"/>
    <w:next w:val="Normal"/>
    <w:qFormat/>
    <w:pPr>
      <w:keepNext/>
      <w:numPr>
        <w:numId w:val="17"/>
      </w:numPr>
      <w:tabs>
        <w:tab w:val="left" w:pos="851"/>
      </w:tabs>
      <w:spacing w:before="120" w:after="240" w:line="320" w:lineRule="exact"/>
      <w:ind w:left="0" w:firstLine="0"/>
      <w:jc w:val="both"/>
      <w:outlineLvl w:val="3"/>
    </w:pPr>
    <w:rPr>
      <w:rFonts w:ascii="Arial" w:eastAsia="Times New Roman" w:hAnsi="Arial" w:cs="Times New Roman"/>
    </w:rPr>
  </w:style>
  <w:style w:type="paragraph" w:customStyle="1" w:styleId="BankNormal">
    <w:name w:val="BankNormal"/>
    <w:basedOn w:val="Normal"/>
    <w:pPr>
      <w:suppressAutoHyphens/>
      <w:spacing w:after="240" w:line="240" w:lineRule="auto"/>
      <w:ind w:left="0" w:firstLine="0"/>
    </w:pPr>
    <w:rPr>
      <w:rFonts w:ascii="Arial" w:eastAsia="Times New Roman" w:hAnsi="Arial" w:cs="Arial"/>
      <w:sz w:val="20"/>
      <w:szCs w:val="20"/>
      <w:lang w:val="de-DE" w:eastAsia="de-DE"/>
    </w:rPr>
  </w:style>
  <w:style w:type="character" w:styleId="CommentReference">
    <w:name w:val="annotation reference"/>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style>
  <w:style w:type="paragraph" w:styleId="CommentSubject">
    <w:name w:val="annotation subject"/>
    <w:basedOn w:val="CommentText"/>
    <w:next w:val="CommentText"/>
    <w:link w:val="CommentSubjectChar"/>
    <w:uiPriority w:val="99"/>
    <w:semiHidden/>
    <w:unhideWhenUsed/>
    <w:rPr>
      <w:rFonts w:cs="Times New Roman"/>
      <w:b/>
      <w:bCs/>
      <w:lang w:val="x-none" w:eastAsia="x-none"/>
    </w:rPr>
  </w:style>
  <w:style w:type="character" w:customStyle="1" w:styleId="CommentSubjectChar">
    <w:name w:val="Comment Subject Char"/>
    <w:link w:val="CommentSubject"/>
    <w:uiPriority w:val="99"/>
    <w:semiHidden/>
    <w:rPr>
      <w:b/>
      <w:bCs/>
    </w:rPr>
  </w:style>
  <w:style w:type="table" w:styleId="TableGrid">
    <w:name w:val="Table Grid"/>
    <w:basedOn w:val="TableNormal"/>
    <w:rPr>
      <w:rFonts w:ascii="Times New Roman" w:eastAsia="Times New Roman" w:hAnsi="Times New Roman" w:cs="Times New Roman"/>
      <w:lang w:val="de-DE" w:eastAsia="de-D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Pr>
      <w:sz w:val="22"/>
      <w:szCs w:val="22"/>
      <w:lang w:val="en-US" w:eastAsia="en-US"/>
    </w:rPr>
  </w:style>
  <w:style w:type="character" w:styleId="UnresolvedMention">
    <w:name w:val="Unresolved Mention"/>
    <w:basedOn w:val="DefaultParagraphFont"/>
    <w:uiPriority w:val="99"/>
    <w:semiHidden/>
    <w:unhideWhenUsed/>
    <w:rsid w:val="004377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477698">
      <w:bodyDiv w:val="1"/>
      <w:marLeft w:val="0"/>
      <w:marRight w:val="0"/>
      <w:marTop w:val="0"/>
      <w:marBottom w:val="0"/>
      <w:divBdr>
        <w:top w:val="none" w:sz="0" w:space="0" w:color="auto"/>
        <w:left w:val="none" w:sz="0" w:space="0" w:color="auto"/>
        <w:bottom w:val="none" w:sz="0" w:space="0" w:color="auto"/>
        <w:right w:val="none" w:sz="0" w:space="0" w:color="auto"/>
      </w:divBdr>
    </w:div>
    <w:div w:id="411513955">
      <w:bodyDiv w:val="1"/>
      <w:marLeft w:val="0"/>
      <w:marRight w:val="0"/>
      <w:marTop w:val="0"/>
      <w:marBottom w:val="0"/>
      <w:divBdr>
        <w:top w:val="none" w:sz="0" w:space="0" w:color="auto"/>
        <w:left w:val="none" w:sz="0" w:space="0" w:color="auto"/>
        <w:bottom w:val="none" w:sz="0" w:space="0" w:color="auto"/>
        <w:right w:val="none" w:sz="0" w:space="0" w:color="auto"/>
      </w:divBdr>
    </w:div>
    <w:div w:id="657613707">
      <w:bodyDiv w:val="1"/>
      <w:marLeft w:val="0"/>
      <w:marRight w:val="0"/>
      <w:marTop w:val="0"/>
      <w:marBottom w:val="0"/>
      <w:divBdr>
        <w:top w:val="none" w:sz="0" w:space="0" w:color="auto"/>
        <w:left w:val="none" w:sz="0" w:space="0" w:color="auto"/>
        <w:bottom w:val="none" w:sz="0" w:space="0" w:color="auto"/>
        <w:right w:val="none" w:sz="0" w:space="0" w:color="auto"/>
      </w:divBdr>
    </w:div>
    <w:div w:id="1240360573">
      <w:bodyDiv w:val="1"/>
      <w:marLeft w:val="0"/>
      <w:marRight w:val="0"/>
      <w:marTop w:val="0"/>
      <w:marBottom w:val="0"/>
      <w:divBdr>
        <w:top w:val="none" w:sz="0" w:space="0" w:color="auto"/>
        <w:left w:val="none" w:sz="0" w:space="0" w:color="auto"/>
        <w:bottom w:val="none" w:sz="0" w:space="0" w:color="auto"/>
        <w:right w:val="none" w:sz="0" w:space="0" w:color="auto"/>
      </w:divBdr>
    </w:div>
    <w:div w:id="1416439477">
      <w:bodyDiv w:val="1"/>
      <w:marLeft w:val="0"/>
      <w:marRight w:val="0"/>
      <w:marTop w:val="0"/>
      <w:marBottom w:val="0"/>
      <w:divBdr>
        <w:top w:val="none" w:sz="0" w:space="0" w:color="auto"/>
        <w:left w:val="none" w:sz="0" w:space="0" w:color="auto"/>
        <w:bottom w:val="none" w:sz="0" w:space="0" w:color="auto"/>
        <w:right w:val="none" w:sz="0" w:space="0" w:color="auto"/>
      </w:divBdr>
    </w:div>
    <w:div w:id="16299720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elena.trpeska.bogdanovski@elem.com.mk"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A2A7A8-C9C0-49FF-AB1B-875546EFE279}">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2255</Words>
  <Characters>12857</Characters>
  <Application>Microsoft Office Word</Application>
  <DocSecurity>0</DocSecurity>
  <Lines>107</Lines>
  <Paragraphs>30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KfW Bankengruppe</Company>
  <LinksUpToDate>false</LinksUpToDate>
  <CharactersWithSpaces>15082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Elena Trpeska</cp:lastModifiedBy>
  <cp:revision>2</cp:revision>
  <cp:lastPrinted>2020-11-19T10:39:00Z</cp:lastPrinted>
  <dcterms:created xsi:type="dcterms:W3CDTF">2024-01-06T16:01:00Z</dcterms:created>
  <dcterms:modified xsi:type="dcterms:W3CDTF">2024-01-06T16:01:00Z</dcterms:modified>
</cp:coreProperties>
</file>